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F5C" w:rsidRDefault="0096590F" w:rsidP="0096590F">
      <w:pPr>
        <w:pStyle w:val="Corpotesto"/>
        <w:ind w:left="144"/>
        <w:rPr>
          <w:b/>
          <w:bCs/>
          <w:sz w:val="16"/>
          <w:szCs w:val="16"/>
          <w:shd w:val="clear" w:color="auto" w:fill="FFFFFF"/>
        </w:rPr>
      </w:pPr>
      <w:r>
        <w:rPr>
          <w:noProof/>
          <w:lang w:bidi="ar-SA"/>
        </w:rPr>
        <w:drawing>
          <wp:anchor distT="0" distB="0" distL="0" distR="0" simplePos="0" relativeHeight="251659264" behindDoc="1" locked="0" layoutInCell="1" allowOverlap="1" wp14:anchorId="2A3810D6" wp14:editId="43EAA69A">
            <wp:simplePos x="0" y="0"/>
            <wp:positionH relativeFrom="page">
              <wp:posOffset>885825</wp:posOffset>
            </wp:positionH>
            <wp:positionV relativeFrom="page">
              <wp:posOffset>354965</wp:posOffset>
            </wp:positionV>
            <wp:extent cx="6132377" cy="678180"/>
            <wp:effectExtent l="0" t="0" r="1905" b="762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132377" cy="678180"/>
                    </a:xfrm>
                    <a:prstGeom prst="rect">
                      <a:avLst/>
                    </a:prstGeom>
                  </pic:spPr>
                </pic:pic>
              </a:graphicData>
            </a:graphic>
            <wp14:sizeRelH relativeFrom="margin">
              <wp14:pctWidth>0</wp14:pctWidth>
            </wp14:sizeRelH>
            <wp14:sizeRelV relativeFrom="margin">
              <wp14:pctHeight>0</wp14:pctHeight>
            </wp14:sizeRelV>
          </wp:anchor>
        </w:drawing>
      </w:r>
      <w:r w:rsidR="00C314C3">
        <w:rPr>
          <w:noProof/>
          <w:lang w:bidi="ar-SA"/>
        </w:rPr>
        <mc:AlternateContent>
          <mc:Choice Requires="wps">
            <w:drawing>
              <wp:inline distT="0" distB="0" distL="0" distR="0">
                <wp:extent cx="302260" cy="302260"/>
                <wp:effectExtent l="0" t="0" r="0" b="0"/>
                <wp:docPr id="3"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CEA731" id="AutoShape 2"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" filled="f" stroked="f">
                <o:lock v:ext="edit" aspectratio="t"/>
                <w10:anchorlock/>
              </v:rect>
            </w:pict>
          </mc:Fallback>
        </mc:AlternateContent>
      </w:r>
    </w:p>
    <w:p w:rsidR="00BC7F5C" w:rsidRDefault="00BC7F5C" w:rsidP="0007247C">
      <w:pPr>
        <w:tabs>
          <w:tab w:val="left" w:pos="6720"/>
        </w:tabs>
        <w:jc w:val="center"/>
        <w:rPr>
          <w:b/>
          <w:bCs/>
          <w:sz w:val="16"/>
          <w:szCs w:val="16"/>
          <w:shd w:val="clear" w:color="auto" w:fill="FFFFFF"/>
        </w:rPr>
      </w:pPr>
    </w:p>
    <w:p w:rsidR="00C4622C" w:rsidRPr="00E56A5B" w:rsidRDefault="00C4622C" w:rsidP="00C4622C">
      <w:pPr>
        <w:pStyle w:val="Corpotesto"/>
        <w:spacing w:before="10"/>
        <w:jc w:val="right"/>
        <w:rPr>
          <w:b/>
        </w:rPr>
      </w:pPr>
      <w:r w:rsidRPr="00E56A5B">
        <w:rPr>
          <w:b/>
        </w:rPr>
        <w:t xml:space="preserve">ALLEGATO </w:t>
      </w:r>
      <w:r w:rsidR="003562D1">
        <w:rPr>
          <w:b/>
        </w:rPr>
        <w:t>B</w:t>
      </w:r>
    </w:p>
    <w:p w:rsidR="00C4622C" w:rsidRDefault="00C4622C" w:rsidP="00C4622C">
      <w:pPr>
        <w:tabs>
          <w:tab w:val="left" w:pos="6720"/>
        </w:tabs>
        <w:spacing w:line="360" w:lineRule="auto"/>
        <w:jc w:val="right"/>
      </w:pPr>
    </w:p>
    <w:p w:rsidR="00286412" w:rsidRPr="007B4308" w:rsidRDefault="00286412" w:rsidP="00286412">
      <w:pPr>
        <w:ind w:left="6249" w:firstLine="708"/>
        <w:jc w:val="right"/>
      </w:pPr>
      <w:r w:rsidRPr="007B4308">
        <w:t>Al</w:t>
      </w:r>
      <w:r w:rsidR="00DC4399">
        <w:t>la</w:t>
      </w:r>
      <w:r w:rsidRPr="007B4308">
        <w:t xml:space="preserve"> Dirigente Scolastic</w:t>
      </w:r>
      <w:r w:rsidR="00DC4399">
        <w:t>a</w:t>
      </w:r>
    </w:p>
    <w:p w:rsidR="0013012D" w:rsidRDefault="00286412" w:rsidP="0013012D">
      <w:pPr>
        <w:ind w:left="6249" w:hanging="12"/>
        <w:jc w:val="right"/>
      </w:pPr>
      <w:proofErr w:type="gramStart"/>
      <w:r w:rsidRPr="007B4308">
        <w:t>dell’</w:t>
      </w:r>
      <w:proofErr w:type="spellStart"/>
      <w:r w:rsidRPr="007B4308">
        <w:t>I.P.</w:t>
      </w:r>
      <w:r w:rsidR="0013012D">
        <w:t>S.S.E.O.A.”Raffaele</w:t>
      </w:r>
      <w:proofErr w:type="spellEnd"/>
      <w:proofErr w:type="gramEnd"/>
      <w:r w:rsidR="0013012D">
        <w:t xml:space="preserve"> Viviani”</w:t>
      </w:r>
    </w:p>
    <w:p w:rsidR="00286412" w:rsidRPr="007B4308" w:rsidRDefault="0013012D" w:rsidP="00286412">
      <w:pPr>
        <w:ind w:left="6249" w:firstLine="708"/>
        <w:jc w:val="right"/>
      </w:pPr>
      <w:r>
        <w:t>Castellammare di Stabia</w:t>
      </w:r>
    </w:p>
    <w:p w:rsidR="00286412" w:rsidRDefault="00286412" w:rsidP="0013012D">
      <w:pPr>
        <w:rPr>
          <w:b/>
        </w:rPr>
      </w:pPr>
    </w:p>
    <w:p w:rsidR="0013012D" w:rsidRDefault="0013012D" w:rsidP="00286412">
      <w:pPr>
        <w:jc w:val="center"/>
        <w:rPr>
          <w:b/>
        </w:rPr>
      </w:pPr>
    </w:p>
    <w:p w:rsidR="00472EC3" w:rsidRDefault="00472EC3" w:rsidP="00472EC3">
      <w:pPr>
        <w:pStyle w:val="Titolo"/>
      </w:pPr>
      <w:r>
        <w:t>DICHIARAZIONE</w:t>
      </w:r>
      <w:r>
        <w:rPr>
          <w:spacing w:val="-6"/>
        </w:rPr>
        <w:t xml:space="preserve"> </w:t>
      </w:r>
      <w:r>
        <w:t>DI</w:t>
      </w:r>
      <w:r>
        <w:rPr>
          <w:spacing w:val="-6"/>
        </w:rPr>
        <w:t xml:space="preserve"> </w:t>
      </w:r>
      <w:r>
        <w:t>INESISTENZA</w:t>
      </w:r>
      <w:r>
        <w:rPr>
          <w:spacing w:val="-3"/>
        </w:rPr>
        <w:t xml:space="preserve"> </w:t>
      </w:r>
      <w:r>
        <w:t>DI</w:t>
      </w:r>
      <w:r>
        <w:rPr>
          <w:spacing w:val="-3"/>
        </w:rPr>
        <w:t xml:space="preserve"> </w:t>
      </w:r>
      <w:r>
        <w:t>CAUSE</w:t>
      </w:r>
      <w:r>
        <w:rPr>
          <w:spacing w:val="-3"/>
        </w:rPr>
        <w:t xml:space="preserve"> </w:t>
      </w:r>
      <w:r>
        <w:t>DI</w:t>
      </w:r>
      <w:r>
        <w:rPr>
          <w:spacing w:val="-5"/>
        </w:rPr>
        <w:t xml:space="preserve"> </w:t>
      </w:r>
      <w:r>
        <w:rPr>
          <w:spacing w:val="-2"/>
        </w:rPr>
        <w:t>INCOMPATIBILITA’,</w:t>
      </w:r>
    </w:p>
    <w:p w:rsidR="00472EC3" w:rsidRDefault="00472EC3" w:rsidP="00472EC3">
      <w:pPr>
        <w:pStyle w:val="Titolo"/>
        <w:ind w:left="2324" w:right="2179"/>
      </w:pPr>
      <w:r>
        <w:t>DI</w:t>
      </w:r>
      <w:r>
        <w:rPr>
          <w:spacing w:val="-4"/>
        </w:rPr>
        <w:t xml:space="preserve"> </w:t>
      </w:r>
      <w:r>
        <w:t>CONFLITTO DI</w:t>
      </w:r>
      <w:r>
        <w:rPr>
          <w:spacing w:val="-5"/>
        </w:rPr>
        <w:t xml:space="preserve"> </w:t>
      </w:r>
      <w:r>
        <w:t>INTERESSI E</w:t>
      </w:r>
      <w:r>
        <w:rPr>
          <w:spacing w:val="-3"/>
        </w:rPr>
        <w:t xml:space="preserve"> </w:t>
      </w:r>
      <w:r>
        <w:t>DI</w:t>
      </w:r>
      <w:r>
        <w:rPr>
          <w:spacing w:val="-6"/>
        </w:rPr>
        <w:t xml:space="preserve"> </w:t>
      </w:r>
      <w:r>
        <w:rPr>
          <w:spacing w:val="-2"/>
        </w:rPr>
        <w:t>ASTENSIONE</w:t>
      </w:r>
    </w:p>
    <w:p w:rsidR="00472EC3" w:rsidRDefault="00472EC3" w:rsidP="00472EC3">
      <w:pPr>
        <w:spacing w:before="4"/>
        <w:ind w:left="252" w:right="121"/>
        <w:jc w:val="center"/>
        <w:rPr>
          <w:b/>
          <w:sz w:val="20"/>
        </w:rPr>
      </w:pPr>
      <w:r>
        <w:rPr>
          <w:b/>
          <w:sz w:val="20"/>
        </w:rPr>
        <w:t>(resa</w:t>
      </w:r>
      <w:r>
        <w:rPr>
          <w:b/>
          <w:spacing w:val="-9"/>
          <w:sz w:val="20"/>
        </w:rPr>
        <w:t xml:space="preserve"> </w:t>
      </w:r>
      <w:r>
        <w:rPr>
          <w:b/>
          <w:sz w:val="20"/>
        </w:rPr>
        <w:t>nelle</w:t>
      </w:r>
      <w:r>
        <w:rPr>
          <w:b/>
          <w:spacing w:val="-5"/>
          <w:sz w:val="20"/>
        </w:rPr>
        <w:t xml:space="preserve"> </w:t>
      </w:r>
      <w:r>
        <w:rPr>
          <w:b/>
          <w:sz w:val="20"/>
        </w:rPr>
        <w:t>forme</w:t>
      </w:r>
      <w:r>
        <w:rPr>
          <w:b/>
          <w:spacing w:val="-6"/>
          <w:sz w:val="20"/>
        </w:rPr>
        <w:t xml:space="preserve"> </w:t>
      </w:r>
      <w:r>
        <w:rPr>
          <w:b/>
          <w:sz w:val="20"/>
        </w:rPr>
        <w:t>di</w:t>
      </w:r>
      <w:r>
        <w:rPr>
          <w:b/>
          <w:spacing w:val="-9"/>
          <w:sz w:val="20"/>
        </w:rPr>
        <w:t xml:space="preserve"> </w:t>
      </w:r>
      <w:r>
        <w:rPr>
          <w:b/>
          <w:sz w:val="20"/>
        </w:rPr>
        <w:t>cui</w:t>
      </w:r>
      <w:r>
        <w:rPr>
          <w:b/>
          <w:spacing w:val="-9"/>
          <w:sz w:val="20"/>
        </w:rPr>
        <w:t xml:space="preserve"> </w:t>
      </w:r>
      <w:r>
        <w:rPr>
          <w:b/>
          <w:sz w:val="20"/>
        </w:rPr>
        <w:t>agli</w:t>
      </w:r>
      <w:r>
        <w:rPr>
          <w:b/>
          <w:spacing w:val="-10"/>
          <w:sz w:val="20"/>
        </w:rPr>
        <w:t xml:space="preserve"> </w:t>
      </w:r>
      <w:r>
        <w:rPr>
          <w:b/>
          <w:sz w:val="20"/>
        </w:rPr>
        <w:t>artt.</w:t>
      </w:r>
      <w:r>
        <w:rPr>
          <w:b/>
          <w:spacing w:val="-9"/>
          <w:sz w:val="20"/>
        </w:rPr>
        <w:t xml:space="preserve"> </w:t>
      </w:r>
      <w:r>
        <w:rPr>
          <w:b/>
          <w:sz w:val="20"/>
        </w:rPr>
        <w:t>46</w:t>
      </w:r>
      <w:r>
        <w:rPr>
          <w:b/>
          <w:spacing w:val="-8"/>
          <w:sz w:val="20"/>
        </w:rPr>
        <w:t xml:space="preserve"> </w:t>
      </w:r>
      <w:r>
        <w:rPr>
          <w:b/>
          <w:sz w:val="20"/>
        </w:rPr>
        <w:t>e</w:t>
      </w:r>
      <w:r>
        <w:rPr>
          <w:b/>
          <w:spacing w:val="-6"/>
          <w:sz w:val="20"/>
        </w:rPr>
        <w:t xml:space="preserve"> </w:t>
      </w:r>
      <w:r>
        <w:rPr>
          <w:b/>
          <w:sz w:val="20"/>
        </w:rPr>
        <w:t>47</w:t>
      </w:r>
      <w:r>
        <w:rPr>
          <w:b/>
          <w:spacing w:val="-7"/>
          <w:sz w:val="20"/>
        </w:rPr>
        <w:t xml:space="preserve"> </w:t>
      </w:r>
      <w:r>
        <w:rPr>
          <w:b/>
          <w:sz w:val="20"/>
        </w:rPr>
        <w:t>del</w:t>
      </w:r>
      <w:r>
        <w:rPr>
          <w:b/>
          <w:spacing w:val="-9"/>
          <w:sz w:val="20"/>
        </w:rPr>
        <w:t xml:space="preserve"> </w:t>
      </w:r>
      <w:r>
        <w:rPr>
          <w:b/>
          <w:sz w:val="20"/>
        </w:rPr>
        <w:t>d.P.R.</w:t>
      </w:r>
      <w:r>
        <w:rPr>
          <w:b/>
          <w:spacing w:val="-9"/>
          <w:sz w:val="20"/>
        </w:rPr>
        <w:t xml:space="preserve"> </w:t>
      </w:r>
      <w:r>
        <w:rPr>
          <w:b/>
          <w:sz w:val="20"/>
        </w:rPr>
        <w:t>n.</w:t>
      </w:r>
      <w:r>
        <w:rPr>
          <w:b/>
          <w:spacing w:val="-7"/>
          <w:sz w:val="20"/>
        </w:rPr>
        <w:t xml:space="preserve"> </w:t>
      </w:r>
      <w:r>
        <w:rPr>
          <w:b/>
          <w:sz w:val="20"/>
        </w:rPr>
        <w:t>445</w:t>
      </w:r>
      <w:r>
        <w:rPr>
          <w:b/>
          <w:spacing w:val="-9"/>
          <w:sz w:val="20"/>
        </w:rPr>
        <w:t xml:space="preserve"> </w:t>
      </w:r>
      <w:r>
        <w:rPr>
          <w:b/>
          <w:sz w:val="20"/>
        </w:rPr>
        <w:t>del</w:t>
      </w:r>
      <w:r>
        <w:rPr>
          <w:b/>
          <w:spacing w:val="-9"/>
          <w:sz w:val="20"/>
        </w:rPr>
        <w:t xml:space="preserve"> </w:t>
      </w:r>
      <w:r>
        <w:rPr>
          <w:b/>
          <w:sz w:val="20"/>
        </w:rPr>
        <w:t>28</w:t>
      </w:r>
      <w:r>
        <w:rPr>
          <w:b/>
          <w:spacing w:val="-6"/>
          <w:sz w:val="20"/>
        </w:rPr>
        <w:t xml:space="preserve"> </w:t>
      </w:r>
      <w:r>
        <w:rPr>
          <w:b/>
          <w:sz w:val="20"/>
        </w:rPr>
        <w:t>dicembre</w:t>
      </w:r>
      <w:r>
        <w:rPr>
          <w:b/>
          <w:spacing w:val="-5"/>
          <w:sz w:val="20"/>
        </w:rPr>
        <w:t xml:space="preserve"> </w:t>
      </w:r>
      <w:r>
        <w:rPr>
          <w:b/>
          <w:spacing w:val="-2"/>
          <w:sz w:val="20"/>
        </w:rPr>
        <w:t>2000)</w:t>
      </w:r>
    </w:p>
    <w:p w:rsidR="00472EC3" w:rsidRPr="0096590F" w:rsidRDefault="00472EC3" w:rsidP="00472EC3">
      <w:pPr>
        <w:pStyle w:val="Default"/>
        <w:spacing w:before="960"/>
        <w:jc w:val="both"/>
        <w:rPr>
          <w:rFonts w:asciiTheme="minorHAnsi" w:hAnsiTheme="minorHAnsi" w:cstheme="minorHAnsi"/>
          <w:b/>
          <w:color w:val="auto"/>
        </w:rPr>
      </w:pPr>
      <w:r>
        <w:t xml:space="preserve">Il sottoscritto </w:t>
      </w:r>
      <w:r w:rsidR="0096590F">
        <w:t>___________________________________</w:t>
      </w:r>
      <w:r>
        <w:t xml:space="preserve">, nato a </w:t>
      </w:r>
      <w:r w:rsidR="0096590F">
        <w:t>_____________________</w:t>
      </w:r>
      <w:r>
        <w:t xml:space="preserve"> il </w:t>
      </w:r>
      <w:r w:rsidR="0096590F">
        <w:t>__</w:t>
      </w:r>
      <w:r>
        <w:t>/</w:t>
      </w:r>
      <w:r w:rsidR="0096590F">
        <w:t>__</w:t>
      </w:r>
      <w:r>
        <w:t>/</w:t>
      </w:r>
      <w:r w:rsidR="0096590F">
        <w:t>_____</w:t>
      </w:r>
      <w:r>
        <w:t xml:space="preserve"> e residente in </w:t>
      </w:r>
      <w:r w:rsidR="0096590F">
        <w:t>__________________</w:t>
      </w:r>
      <w:r>
        <w:t xml:space="preserve"> via </w:t>
      </w:r>
      <w:r w:rsidR="0096590F">
        <w:t>_________</w:t>
      </w:r>
      <w:r>
        <w:t xml:space="preserve"> n. </w:t>
      </w:r>
      <w:r w:rsidR="0096590F">
        <w:t>_____</w:t>
      </w:r>
      <w:r>
        <w:t xml:space="preserve"> C.F: PSCCMN66L13H860V in servizio presso codesta Istituzione scolastica, con </w:t>
      </w:r>
      <w:r>
        <w:rPr>
          <w:spacing w:val="-2"/>
        </w:rPr>
        <w:t>la</w:t>
      </w:r>
      <w:r>
        <w:rPr>
          <w:spacing w:val="-3"/>
        </w:rPr>
        <w:t xml:space="preserve"> </w:t>
      </w:r>
      <w:r>
        <w:rPr>
          <w:spacing w:val="-2"/>
        </w:rPr>
        <w:t>qualifica</w:t>
      </w:r>
      <w:r>
        <w:rPr>
          <w:spacing w:val="-6"/>
        </w:rPr>
        <w:t xml:space="preserve"> </w:t>
      </w:r>
      <w:r>
        <w:rPr>
          <w:i/>
          <w:spacing w:val="-2"/>
        </w:rPr>
        <w:t>di</w:t>
      </w:r>
      <w:r>
        <w:rPr>
          <w:i/>
          <w:spacing w:val="-8"/>
        </w:rPr>
        <w:t xml:space="preserve"> </w:t>
      </w:r>
      <w:r>
        <w:rPr>
          <w:i/>
          <w:spacing w:val="-2"/>
        </w:rPr>
        <w:t>___________________________________</w:t>
      </w:r>
      <w:r>
        <w:rPr>
          <w:i/>
          <w:spacing w:val="-10"/>
        </w:rPr>
        <w:t xml:space="preserve"> </w:t>
      </w:r>
      <w:r>
        <w:t>nell’ambito</w:t>
      </w:r>
      <w:r>
        <w:rPr>
          <w:spacing w:val="-12"/>
        </w:rPr>
        <w:t xml:space="preserve"> </w:t>
      </w:r>
      <w:r>
        <w:t>del</w:t>
      </w:r>
      <w:r>
        <w:rPr>
          <w:spacing w:val="-13"/>
        </w:rPr>
        <w:t xml:space="preserve"> </w:t>
      </w:r>
      <w:r>
        <w:t>Progetto</w:t>
      </w:r>
      <w:r>
        <w:rPr>
          <w:spacing w:val="-11"/>
        </w:rPr>
        <w:t xml:space="preserve"> </w:t>
      </w:r>
      <w:r w:rsidRPr="0096590F">
        <w:rPr>
          <w:rFonts w:eastAsia="Calibri" w:cstheme="minorHAnsi"/>
          <w:bCs/>
          <w:color w:val="auto"/>
        </w:rPr>
        <w:t xml:space="preserve">finanziato con le </w:t>
      </w:r>
      <w:r w:rsidRPr="0096590F">
        <w:rPr>
          <w:rFonts w:asciiTheme="minorHAnsi" w:hAnsiTheme="minorHAnsi" w:cstheme="minorHAnsi"/>
          <w:color w:val="auto"/>
        </w:rPr>
        <w:t>risorse dei Fondi Strutturali Europei – Programma Nazionale “</w:t>
      </w:r>
      <w:r w:rsidRPr="0096590F">
        <w:rPr>
          <w:rFonts w:asciiTheme="minorHAnsi" w:hAnsiTheme="minorHAnsi" w:cstheme="minorHAnsi"/>
          <w:i/>
          <w:iCs/>
          <w:color w:val="auto"/>
        </w:rPr>
        <w:t>Scuola e competenze</w:t>
      </w:r>
      <w:r w:rsidRPr="0096590F">
        <w:rPr>
          <w:rFonts w:asciiTheme="minorHAnsi" w:hAnsiTheme="minorHAnsi" w:cstheme="minorHAnsi"/>
          <w:color w:val="auto"/>
        </w:rPr>
        <w:t>” 2021-2027 - Fondo Europeo per lo Sviluppo Regionale (FESR) - Priorità 02 “</w:t>
      </w:r>
      <w:r w:rsidRPr="0096590F">
        <w:rPr>
          <w:rFonts w:asciiTheme="minorHAnsi" w:hAnsiTheme="minorHAnsi" w:cstheme="minorHAnsi"/>
          <w:i/>
          <w:color w:val="auto"/>
        </w:rPr>
        <w:t>Le strutture per la scuola e le competenze</w:t>
      </w:r>
      <w:r w:rsidRPr="0096590F">
        <w:rPr>
          <w:rFonts w:asciiTheme="minorHAnsi" w:hAnsiTheme="minorHAnsi" w:cstheme="minorHAnsi"/>
          <w:color w:val="auto"/>
        </w:rPr>
        <w:t xml:space="preserve">” – Obiettivo Specifico RSO4.2 – Azione RSO4.2.A3 - </w:t>
      </w:r>
      <w:proofErr w:type="spellStart"/>
      <w:r w:rsidRPr="0096590F">
        <w:rPr>
          <w:rFonts w:asciiTheme="minorHAnsi" w:hAnsiTheme="minorHAnsi" w:cstheme="minorHAnsi"/>
          <w:color w:val="auto"/>
        </w:rPr>
        <w:t>Sottoazione</w:t>
      </w:r>
      <w:proofErr w:type="spellEnd"/>
      <w:r w:rsidRPr="0096590F">
        <w:rPr>
          <w:rFonts w:asciiTheme="minorHAnsi" w:hAnsiTheme="minorHAnsi" w:cstheme="minorHAnsi"/>
          <w:color w:val="auto"/>
        </w:rPr>
        <w:t xml:space="preserve"> RSO4.2.A3.B “</w:t>
      </w:r>
      <w:r w:rsidRPr="0096590F">
        <w:rPr>
          <w:rFonts w:asciiTheme="minorHAnsi" w:hAnsiTheme="minorHAnsi" w:cstheme="minorHAnsi"/>
          <w:i/>
          <w:color w:val="auto"/>
        </w:rPr>
        <w:t>Laboratori professionalizzanti per le scuole del secondo ciclo. Realizzazione di ambienti laboratoriali negli istituti Tecnici e Professionali</w:t>
      </w:r>
      <w:r w:rsidRPr="0096590F">
        <w:rPr>
          <w:rFonts w:asciiTheme="minorHAnsi" w:hAnsiTheme="minorHAnsi" w:cstheme="minorHAnsi"/>
          <w:color w:val="auto"/>
        </w:rPr>
        <w:t>” – Avviso Prot. 88927 del 03/06/2025 “</w:t>
      </w:r>
      <w:r w:rsidRPr="0096590F">
        <w:rPr>
          <w:rFonts w:asciiTheme="minorHAnsi" w:hAnsiTheme="minorHAnsi" w:cstheme="minorHAnsi"/>
          <w:i/>
          <w:color w:val="auto"/>
        </w:rPr>
        <w:t>Realizzazione di laboratori innovativi e avanzati per lo sviluppo di specifiche competenze tecniche e professionali connesse con i relativi indirizzi di studio</w:t>
      </w:r>
      <w:r w:rsidRPr="0096590F">
        <w:rPr>
          <w:rFonts w:asciiTheme="minorHAnsi" w:hAnsiTheme="minorHAnsi" w:cstheme="minorHAnsi"/>
          <w:color w:val="auto"/>
        </w:rPr>
        <w:t>”.</w:t>
      </w:r>
    </w:p>
    <w:p w:rsidR="00472EC3" w:rsidRPr="00145DE7" w:rsidRDefault="00472EC3" w:rsidP="00472EC3">
      <w:pPr>
        <w:jc w:val="both"/>
        <w:rPr>
          <w:rFonts w:cstheme="minorHAnsi"/>
          <w:bCs/>
          <w:sz w:val="24"/>
          <w:szCs w:val="24"/>
          <w:highlight w:val="yellow"/>
        </w:rPr>
      </w:pPr>
      <w:r w:rsidRPr="00145DE7">
        <w:rPr>
          <w:rFonts w:cstheme="minorHAnsi"/>
          <w:b/>
          <w:sz w:val="24"/>
          <w:szCs w:val="24"/>
        </w:rPr>
        <w:t xml:space="preserve">Titolo del </w:t>
      </w:r>
      <w:proofErr w:type="spellStart"/>
      <w:proofErr w:type="gramStart"/>
      <w:r w:rsidRPr="00145DE7">
        <w:rPr>
          <w:rFonts w:cstheme="minorHAnsi"/>
          <w:b/>
          <w:sz w:val="24"/>
          <w:szCs w:val="24"/>
        </w:rPr>
        <w:t>Progetto:</w:t>
      </w:r>
      <w:r>
        <w:rPr>
          <w:rFonts w:cstheme="minorHAnsi"/>
          <w:b/>
          <w:sz w:val="24"/>
          <w:szCs w:val="24"/>
        </w:rPr>
        <w:t>Viviani</w:t>
      </w:r>
      <w:proofErr w:type="spellEnd"/>
      <w:proofErr w:type="gramEnd"/>
      <w:r>
        <w:rPr>
          <w:rFonts w:cstheme="minorHAnsi"/>
          <w:b/>
          <w:sz w:val="24"/>
          <w:szCs w:val="24"/>
        </w:rPr>
        <w:t xml:space="preserve"> 5.0: Innovazione, Sostenibilità e Competenze</w:t>
      </w:r>
      <w:r w:rsidRPr="00145DE7">
        <w:rPr>
          <w:rFonts w:cstheme="minorHAnsi"/>
          <w:b/>
          <w:sz w:val="24"/>
          <w:szCs w:val="24"/>
        </w:rPr>
        <w:t>;</w:t>
      </w:r>
    </w:p>
    <w:p w:rsidR="00472EC3" w:rsidRPr="00145DE7" w:rsidRDefault="00472EC3" w:rsidP="00472EC3">
      <w:pPr>
        <w:pStyle w:val="Default"/>
        <w:jc w:val="both"/>
        <w:rPr>
          <w:rFonts w:asciiTheme="minorHAnsi" w:hAnsiTheme="minorHAnsi" w:cstheme="minorHAnsi"/>
          <w:color w:val="auto"/>
        </w:rPr>
      </w:pPr>
      <w:r w:rsidRPr="00145DE7">
        <w:rPr>
          <w:rFonts w:asciiTheme="minorHAnsi" w:hAnsiTheme="minorHAnsi" w:cstheme="minorHAnsi"/>
          <w:b/>
          <w:bCs/>
          <w:color w:val="auto"/>
        </w:rPr>
        <w:t xml:space="preserve">Codice </w:t>
      </w:r>
      <w:proofErr w:type="gramStart"/>
      <w:r w:rsidRPr="00145DE7">
        <w:rPr>
          <w:rFonts w:asciiTheme="minorHAnsi" w:hAnsiTheme="minorHAnsi" w:cstheme="minorHAnsi"/>
          <w:b/>
          <w:bCs/>
          <w:color w:val="auto"/>
        </w:rPr>
        <w:t>progetto:</w:t>
      </w:r>
      <w:r>
        <w:rPr>
          <w:rFonts w:asciiTheme="minorHAnsi" w:eastAsia="Times New Roman" w:hAnsiTheme="minorHAnsi" w:cstheme="minorHAnsi"/>
          <w:b/>
          <w:color w:val="auto"/>
        </w:rPr>
        <w:t>RSO</w:t>
      </w:r>
      <w:proofErr w:type="gramEnd"/>
      <w:r>
        <w:rPr>
          <w:rFonts w:asciiTheme="minorHAnsi" w:eastAsia="Times New Roman" w:hAnsiTheme="minorHAnsi" w:cstheme="minorHAnsi"/>
          <w:b/>
          <w:color w:val="auto"/>
        </w:rPr>
        <w:t>4.2.A3.B-FESRPNCA-2025-2</w:t>
      </w:r>
      <w:r w:rsidRPr="00145DE7">
        <w:rPr>
          <w:rFonts w:asciiTheme="minorHAnsi" w:hAnsiTheme="minorHAnsi" w:cstheme="minorHAnsi"/>
          <w:b/>
          <w:color w:val="auto"/>
        </w:rPr>
        <w:t>;</w:t>
      </w:r>
    </w:p>
    <w:p w:rsidR="00472EC3" w:rsidRDefault="00472EC3" w:rsidP="00472EC3">
      <w:pPr>
        <w:widowControl/>
        <w:jc w:val="both"/>
        <w:rPr>
          <w:spacing w:val="-11"/>
        </w:rPr>
      </w:pPr>
      <w:proofErr w:type="gramStart"/>
      <w:r w:rsidRPr="00145DE7">
        <w:rPr>
          <w:rFonts w:asciiTheme="minorHAnsi" w:hAnsiTheme="minorHAnsi" w:cstheme="minorHAnsi"/>
          <w:b/>
          <w:bCs/>
        </w:rPr>
        <w:t>CUP:</w:t>
      </w:r>
      <w:r>
        <w:rPr>
          <w:rFonts w:asciiTheme="minorHAnsi" w:hAnsiTheme="minorHAnsi" w:cstheme="minorHAnsi"/>
          <w:b/>
        </w:rPr>
        <w:t>G</w:t>
      </w:r>
      <w:proofErr w:type="gramEnd"/>
      <w:r>
        <w:rPr>
          <w:rFonts w:asciiTheme="minorHAnsi" w:hAnsiTheme="minorHAnsi" w:cstheme="minorHAnsi"/>
          <w:b/>
        </w:rPr>
        <w:t>84D25002080001</w:t>
      </w:r>
    </w:p>
    <w:p w:rsidR="00472EC3" w:rsidRDefault="00472EC3" w:rsidP="00472EC3">
      <w:pPr>
        <w:widowControl/>
        <w:jc w:val="both"/>
        <w:rPr>
          <w:color w:val="000000"/>
        </w:rPr>
      </w:pPr>
    </w:p>
    <w:p w:rsidR="00472EC3" w:rsidRDefault="00472EC3" w:rsidP="00472EC3">
      <w:pPr>
        <w:ind w:left="427" w:right="275"/>
        <w:jc w:val="both"/>
      </w:pPr>
    </w:p>
    <w:p w:rsidR="00472EC3" w:rsidRDefault="00472EC3" w:rsidP="00472EC3">
      <w:pPr>
        <w:spacing w:before="8" w:line="265" w:lineRule="exact"/>
        <w:ind w:right="940"/>
        <w:jc w:val="center"/>
      </w:pPr>
      <w:r>
        <w:rPr>
          <w:spacing w:val="-5"/>
        </w:rPr>
        <w:t>***</w:t>
      </w:r>
    </w:p>
    <w:p w:rsidR="00472EC3" w:rsidRDefault="00472EC3" w:rsidP="0096590F">
      <w:pPr>
        <w:ind w:right="276"/>
        <w:jc w:val="both"/>
      </w:pPr>
      <w:r>
        <w:rPr>
          <w:b/>
        </w:rPr>
        <w:t xml:space="preserve">VISTA </w:t>
      </w:r>
      <w:r>
        <w:t>la</w:t>
      </w:r>
      <w:r>
        <w:rPr>
          <w:spacing w:val="-3"/>
        </w:rPr>
        <w:t xml:space="preserve"> </w:t>
      </w:r>
      <w:r>
        <w:t>legge</w:t>
      </w:r>
      <w:r>
        <w:rPr>
          <w:spacing w:val="-3"/>
        </w:rPr>
        <w:t xml:space="preserve"> </w:t>
      </w:r>
      <w:r>
        <w:t>7 agosto 1990, n.</w:t>
      </w:r>
      <w:r>
        <w:rPr>
          <w:spacing w:val="-4"/>
        </w:rPr>
        <w:t xml:space="preserve"> </w:t>
      </w:r>
      <w:r>
        <w:t>241, recante «</w:t>
      </w:r>
      <w:r>
        <w:rPr>
          <w:i/>
        </w:rPr>
        <w:t>Nuove</w:t>
      </w:r>
      <w:r>
        <w:rPr>
          <w:i/>
          <w:spacing w:val="-6"/>
        </w:rPr>
        <w:t xml:space="preserve"> </w:t>
      </w:r>
      <w:r>
        <w:rPr>
          <w:i/>
        </w:rPr>
        <w:t>norme in</w:t>
      </w:r>
      <w:r>
        <w:rPr>
          <w:i/>
          <w:spacing w:val="-4"/>
        </w:rPr>
        <w:t xml:space="preserve"> </w:t>
      </w:r>
      <w:r>
        <w:rPr>
          <w:i/>
        </w:rPr>
        <w:t>materia</w:t>
      </w:r>
      <w:r>
        <w:rPr>
          <w:i/>
          <w:spacing w:val="-2"/>
        </w:rPr>
        <w:t xml:space="preserve"> </w:t>
      </w:r>
      <w:r>
        <w:rPr>
          <w:i/>
        </w:rPr>
        <w:t>di procedimento amministrativo</w:t>
      </w:r>
      <w:r>
        <w:rPr>
          <w:i/>
          <w:spacing w:val="-3"/>
        </w:rPr>
        <w:t xml:space="preserve"> </w:t>
      </w:r>
      <w:r>
        <w:rPr>
          <w:i/>
        </w:rPr>
        <w:t>e</w:t>
      </w:r>
      <w:r>
        <w:rPr>
          <w:i/>
          <w:spacing w:val="-1"/>
        </w:rPr>
        <w:t xml:space="preserve"> </w:t>
      </w:r>
      <w:r>
        <w:rPr>
          <w:i/>
        </w:rPr>
        <w:t>di diritto di accesso ai documenti amministrativi</w:t>
      </w:r>
      <w:r>
        <w:t>»;</w:t>
      </w:r>
    </w:p>
    <w:p w:rsidR="00472EC3" w:rsidRDefault="00472EC3" w:rsidP="0096590F">
      <w:pPr>
        <w:pStyle w:val="Corpotesto"/>
        <w:jc w:val="both"/>
      </w:pPr>
      <w:r>
        <w:rPr>
          <w:b/>
        </w:rPr>
        <w:t>VISTI</w:t>
      </w:r>
      <w:r>
        <w:rPr>
          <w:b/>
          <w:spacing w:val="-6"/>
        </w:rPr>
        <w:t xml:space="preserve"> </w:t>
      </w:r>
      <w:r>
        <w:t>in</w:t>
      </w:r>
      <w:r>
        <w:rPr>
          <w:spacing w:val="-7"/>
        </w:rPr>
        <w:t xml:space="preserve"> </w:t>
      </w:r>
      <w:r>
        <w:t>particolare,</w:t>
      </w:r>
      <w:r>
        <w:rPr>
          <w:spacing w:val="-6"/>
        </w:rPr>
        <w:t xml:space="preserve"> </w:t>
      </w:r>
      <w:r>
        <w:t>gli</w:t>
      </w:r>
      <w:r>
        <w:rPr>
          <w:spacing w:val="-5"/>
        </w:rPr>
        <w:t xml:space="preserve"> </w:t>
      </w:r>
      <w:r>
        <w:t>articoli</w:t>
      </w:r>
      <w:r>
        <w:rPr>
          <w:spacing w:val="-7"/>
        </w:rPr>
        <w:t xml:space="preserve"> </w:t>
      </w:r>
      <w:r>
        <w:t>5</w:t>
      </w:r>
      <w:r>
        <w:rPr>
          <w:spacing w:val="-6"/>
        </w:rPr>
        <w:t xml:space="preserve"> </w:t>
      </w:r>
      <w:r>
        <w:t>e</w:t>
      </w:r>
      <w:r>
        <w:rPr>
          <w:spacing w:val="-7"/>
        </w:rPr>
        <w:t xml:space="preserve"> </w:t>
      </w:r>
      <w:r>
        <w:t>6-</w:t>
      </w:r>
      <w:r>
        <w:rPr>
          <w:i/>
        </w:rPr>
        <w:t>bis</w:t>
      </w:r>
      <w:r>
        <w:rPr>
          <w:i/>
          <w:spacing w:val="-4"/>
        </w:rPr>
        <w:t xml:space="preserve"> </w:t>
      </w:r>
      <w:r>
        <w:t>della</w:t>
      </w:r>
      <w:r>
        <w:rPr>
          <w:spacing w:val="-4"/>
        </w:rPr>
        <w:t xml:space="preserve"> </w:t>
      </w:r>
      <w:r>
        <w:t>predetta</w:t>
      </w:r>
      <w:r>
        <w:rPr>
          <w:spacing w:val="-9"/>
        </w:rPr>
        <w:t xml:space="preserve"> </w:t>
      </w:r>
      <w:r>
        <w:rPr>
          <w:spacing w:val="-2"/>
        </w:rPr>
        <w:t>legge;</w:t>
      </w:r>
    </w:p>
    <w:p w:rsidR="00472EC3" w:rsidRDefault="00472EC3" w:rsidP="0096590F">
      <w:pPr>
        <w:spacing w:before="117"/>
        <w:ind w:right="367"/>
        <w:jc w:val="both"/>
      </w:pPr>
      <w:r>
        <w:rPr>
          <w:b/>
        </w:rPr>
        <w:t>VISTO</w:t>
      </w:r>
      <w:r>
        <w:rPr>
          <w:b/>
          <w:spacing w:val="-9"/>
        </w:rPr>
        <w:t xml:space="preserve"> </w:t>
      </w:r>
      <w:r>
        <w:t>il</w:t>
      </w:r>
      <w:r>
        <w:rPr>
          <w:spacing w:val="-7"/>
        </w:rPr>
        <w:t xml:space="preserve"> </w:t>
      </w:r>
      <w:r>
        <w:t>decreto</w:t>
      </w:r>
      <w:r>
        <w:rPr>
          <w:spacing w:val="-4"/>
        </w:rPr>
        <w:t xml:space="preserve"> </w:t>
      </w:r>
      <w:r>
        <w:t>legislativo</w:t>
      </w:r>
      <w:r>
        <w:rPr>
          <w:spacing w:val="-7"/>
        </w:rPr>
        <w:t xml:space="preserve"> </w:t>
      </w:r>
      <w:r>
        <w:t>30</w:t>
      </w:r>
      <w:r>
        <w:rPr>
          <w:spacing w:val="-11"/>
        </w:rPr>
        <w:t xml:space="preserve"> </w:t>
      </w:r>
      <w:r>
        <w:t>marzo</w:t>
      </w:r>
      <w:r>
        <w:rPr>
          <w:spacing w:val="-7"/>
        </w:rPr>
        <w:t xml:space="preserve"> </w:t>
      </w:r>
      <w:r>
        <w:t>2001,</w:t>
      </w:r>
      <w:r>
        <w:rPr>
          <w:spacing w:val="-5"/>
        </w:rPr>
        <w:t xml:space="preserve"> </w:t>
      </w:r>
      <w:r>
        <w:t>n.</w:t>
      </w:r>
      <w:r>
        <w:rPr>
          <w:spacing w:val="-10"/>
        </w:rPr>
        <w:t xml:space="preserve"> </w:t>
      </w:r>
      <w:r>
        <w:t>165,</w:t>
      </w:r>
      <w:r>
        <w:rPr>
          <w:spacing w:val="-6"/>
        </w:rPr>
        <w:t xml:space="preserve"> </w:t>
      </w:r>
      <w:r>
        <w:t>recante</w:t>
      </w:r>
      <w:r>
        <w:rPr>
          <w:spacing w:val="-3"/>
        </w:rPr>
        <w:t xml:space="preserve"> </w:t>
      </w:r>
      <w:r>
        <w:t>«</w:t>
      </w:r>
      <w:r>
        <w:rPr>
          <w:i/>
        </w:rPr>
        <w:t>Norme</w:t>
      </w:r>
      <w:r>
        <w:rPr>
          <w:i/>
          <w:spacing w:val="-6"/>
        </w:rPr>
        <w:t xml:space="preserve"> </w:t>
      </w:r>
      <w:r>
        <w:rPr>
          <w:i/>
        </w:rPr>
        <w:t>generali</w:t>
      </w:r>
      <w:r>
        <w:rPr>
          <w:i/>
          <w:spacing w:val="-7"/>
        </w:rPr>
        <w:t xml:space="preserve"> </w:t>
      </w:r>
      <w:r>
        <w:rPr>
          <w:i/>
        </w:rPr>
        <w:t>sull’ordinamento</w:t>
      </w:r>
      <w:r>
        <w:rPr>
          <w:i/>
          <w:spacing w:val="-7"/>
        </w:rPr>
        <w:t xml:space="preserve"> </w:t>
      </w:r>
      <w:r>
        <w:rPr>
          <w:i/>
        </w:rPr>
        <w:t>del</w:t>
      </w:r>
      <w:r>
        <w:rPr>
          <w:i/>
          <w:spacing w:val="-7"/>
        </w:rPr>
        <w:t xml:space="preserve"> </w:t>
      </w:r>
      <w:r>
        <w:rPr>
          <w:i/>
        </w:rPr>
        <w:t>lavoro</w:t>
      </w:r>
      <w:r>
        <w:rPr>
          <w:i/>
          <w:spacing w:val="-6"/>
        </w:rPr>
        <w:t xml:space="preserve"> </w:t>
      </w:r>
      <w:r>
        <w:rPr>
          <w:i/>
        </w:rPr>
        <w:t>alle dipendenze delle amministrazioni pubbliche</w:t>
      </w:r>
      <w:r>
        <w:t>»;</w:t>
      </w:r>
    </w:p>
    <w:p w:rsidR="00472EC3" w:rsidRDefault="00472EC3" w:rsidP="0096590F">
      <w:pPr>
        <w:spacing w:before="119"/>
        <w:ind w:right="278"/>
        <w:jc w:val="both"/>
      </w:pPr>
      <w:r>
        <w:rPr>
          <w:b/>
        </w:rPr>
        <w:t xml:space="preserve">VISTO </w:t>
      </w:r>
      <w:r>
        <w:t>il decreto legislativo 8 aprile 2013, n. 39, recante «</w:t>
      </w:r>
      <w:r>
        <w:rPr>
          <w:i/>
        </w:rPr>
        <w:t xml:space="preserve">Disposizioni in materia di </w:t>
      </w:r>
      <w:proofErr w:type="spellStart"/>
      <w:r>
        <w:rPr>
          <w:i/>
        </w:rPr>
        <w:t>inconferibilità</w:t>
      </w:r>
      <w:proofErr w:type="spellEnd"/>
      <w:r>
        <w:rPr>
          <w:i/>
        </w:rPr>
        <w:t xml:space="preserve"> e incompatibilità di incarichi presso le pubbliche amministrazioni e presso gli enti privati in controllo pubblico, a norma dell'articolo 1, commi 49 e 50, della legge 6 novembre 2012, n. 190</w:t>
      </w:r>
      <w:r>
        <w:t>»;</w:t>
      </w:r>
    </w:p>
    <w:p w:rsidR="00472EC3" w:rsidRDefault="00472EC3" w:rsidP="0096590F">
      <w:pPr>
        <w:pStyle w:val="Corpotesto"/>
        <w:spacing w:before="121"/>
        <w:ind w:right="365"/>
        <w:jc w:val="both"/>
      </w:pPr>
      <w:r>
        <w:rPr>
          <w:b/>
        </w:rPr>
        <w:t xml:space="preserve">VISTO </w:t>
      </w:r>
      <w:r>
        <w:t>il Codice di comportamento dei dipendenti del Ministero dell’istruzione, adottato con D.M. del 26 aprile 2022, n. 105;</w:t>
      </w:r>
    </w:p>
    <w:p w:rsidR="00472EC3" w:rsidRDefault="00472EC3" w:rsidP="0096590F">
      <w:pPr>
        <w:spacing w:before="118"/>
        <w:ind w:right="371"/>
        <w:jc w:val="both"/>
      </w:pPr>
      <w:r>
        <w:rPr>
          <w:b/>
        </w:rPr>
        <w:t xml:space="preserve">VISTA </w:t>
      </w:r>
      <w:r>
        <w:t>la legge 6 novembre 2012, n. 190, recante «</w:t>
      </w:r>
      <w:r>
        <w:rPr>
          <w:i/>
        </w:rPr>
        <w:t>Disposizioni per la prevenzione e la repressione della corruzione e dell’illegalità nella pubblica amministrazione</w:t>
      </w:r>
      <w:r>
        <w:t>»;</w:t>
      </w:r>
    </w:p>
    <w:p w:rsidR="00472EC3" w:rsidRDefault="00472EC3" w:rsidP="00472EC3">
      <w:pPr>
        <w:pStyle w:val="Corpotesto"/>
        <w:spacing w:before="49"/>
      </w:pPr>
    </w:p>
    <w:p w:rsidR="0096590F" w:rsidRDefault="0096590F" w:rsidP="00472EC3">
      <w:pPr>
        <w:pStyle w:val="Titolo1"/>
        <w:ind w:left="2324" w:right="2176"/>
        <w:jc w:val="center"/>
        <w:rPr>
          <w:spacing w:val="-2"/>
        </w:rPr>
      </w:pPr>
    </w:p>
    <w:p w:rsidR="0096590F" w:rsidRDefault="0096590F" w:rsidP="00472EC3">
      <w:pPr>
        <w:pStyle w:val="Titolo1"/>
        <w:ind w:left="2324" w:right="2176"/>
        <w:jc w:val="center"/>
        <w:rPr>
          <w:spacing w:val="-2"/>
        </w:rPr>
      </w:pPr>
    </w:p>
    <w:p w:rsidR="0096590F" w:rsidRDefault="0096590F" w:rsidP="00472EC3">
      <w:pPr>
        <w:pStyle w:val="Titolo1"/>
        <w:ind w:left="2324" w:right="2176"/>
        <w:jc w:val="center"/>
        <w:rPr>
          <w:spacing w:val="-2"/>
        </w:rPr>
      </w:pPr>
    </w:p>
    <w:p w:rsidR="0096590F" w:rsidRDefault="0096590F" w:rsidP="00472EC3">
      <w:pPr>
        <w:pStyle w:val="Titolo1"/>
        <w:ind w:left="2324" w:right="2176"/>
        <w:jc w:val="center"/>
        <w:rPr>
          <w:spacing w:val="-2"/>
        </w:rPr>
      </w:pPr>
    </w:p>
    <w:p w:rsidR="0096590F" w:rsidRDefault="0096590F" w:rsidP="00472EC3">
      <w:pPr>
        <w:pStyle w:val="Titolo1"/>
        <w:ind w:left="2324" w:right="2176"/>
        <w:jc w:val="center"/>
        <w:rPr>
          <w:spacing w:val="-2"/>
        </w:rPr>
      </w:pPr>
    </w:p>
    <w:p w:rsidR="00DC4399" w:rsidRDefault="00DC4399" w:rsidP="00472EC3">
      <w:pPr>
        <w:pStyle w:val="Titolo1"/>
        <w:ind w:left="2324" w:right="2176"/>
        <w:jc w:val="center"/>
        <w:rPr>
          <w:spacing w:val="-2"/>
        </w:rPr>
      </w:pPr>
    </w:p>
    <w:p w:rsidR="00DC4399" w:rsidRDefault="00DC4399" w:rsidP="00472EC3">
      <w:pPr>
        <w:pStyle w:val="Titolo1"/>
        <w:ind w:left="2324" w:right="2176"/>
        <w:jc w:val="center"/>
        <w:rPr>
          <w:spacing w:val="-2"/>
        </w:rPr>
      </w:pPr>
    </w:p>
    <w:p w:rsidR="00472EC3" w:rsidRDefault="00472EC3" w:rsidP="00472EC3">
      <w:pPr>
        <w:pStyle w:val="Titolo1"/>
        <w:ind w:left="2324" w:right="2176"/>
        <w:jc w:val="center"/>
      </w:pPr>
      <w:bookmarkStart w:id="0" w:name="_GoBack"/>
      <w:bookmarkEnd w:id="0"/>
      <w:r>
        <w:rPr>
          <w:spacing w:val="-2"/>
        </w:rPr>
        <w:t>DICHIARA</w:t>
      </w:r>
    </w:p>
    <w:p w:rsidR="00472EC3" w:rsidRDefault="00472EC3" w:rsidP="00472EC3">
      <w:pPr>
        <w:pStyle w:val="Corpotesto"/>
        <w:spacing w:before="120"/>
        <w:rPr>
          <w:b/>
        </w:rPr>
      </w:pPr>
    </w:p>
    <w:p w:rsidR="00472EC3" w:rsidRDefault="00472EC3" w:rsidP="0096590F">
      <w:pPr>
        <w:ind w:right="138"/>
        <w:jc w:val="both"/>
        <w:rPr>
          <w:b/>
        </w:rPr>
      </w:pPr>
      <w:r>
        <w:rPr>
          <w:b/>
        </w:rPr>
        <w:t>consapevole che la falsità in atti e le dichiarazioni mendaci sono punite ai sensi del codice penale e delle leggi</w:t>
      </w:r>
      <w:r>
        <w:rPr>
          <w:b/>
          <w:spacing w:val="31"/>
        </w:rPr>
        <w:t xml:space="preserve"> </w:t>
      </w:r>
      <w:r>
        <w:rPr>
          <w:b/>
        </w:rPr>
        <w:t>speciali</w:t>
      </w:r>
      <w:r>
        <w:rPr>
          <w:b/>
          <w:spacing w:val="31"/>
        </w:rPr>
        <w:t xml:space="preserve"> </w:t>
      </w:r>
      <w:r>
        <w:rPr>
          <w:b/>
        </w:rPr>
        <w:t>in</w:t>
      </w:r>
      <w:r>
        <w:rPr>
          <w:b/>
          <w:spacing w:val="31"/>
        </w:rPr>
        <w:t xml:space="preserve"> </w:t>
      </w:r>
      <w:r>
        <w:rPr>
          <w:b/>
        </w:rPr>
        <w:t>materia</w:t>
      </w:r>
      <w:r>
        <w:rPr>
          <w:b/>
          <w:spacing w:val="32"/>
        </w:rPr>
        <w:t xml:space="preserve"> </w:t>
      </w:r>
      <w:r>
        <w:rPr>
          <w:b/>
        </w:rPr>
        <w:t>e che,</w:t>
      </w:r>
      <w:r>
        <w:rPr>
          <w:b/>
          <w:spacing w:val="35"/>
        </w:rPr>
        <w:t xml:space="preserve"> </w:t>
      </w:r>
      <w:r>
        <w:rPr>
          <w:b/>
        </w:rPr>
        <w:t>laddove</w:t>
      </w:r>
      <w:r>
        <w:rPr>
          <w:b/>
          <w:spacing w:val="32"/>
        </w:rPr>
        <w:t xml:space="preserve"> </w:t>
      </w:r>
      <w:r>
        <w:rPr>
          <w:b/>
        </w:rPr>
        <w:t>dovesse</w:t>
      </w:r>
      <w:r>
        <w:rPr>
          <w:b/>
          <w:spacing w:val="32"/>
        </w:rPr>
        <w:t xml:space="preserve"> </w:t>
      </w:r>
      <w:r>
        <w:rPr>
          <w:b/>
        </w:rPr>
        <w:t>emergere</w:t>
      </w:r>
      <w:r>
        <w:rPr>
          <w:b/>
          <w:spacing w:val="29"/>
        </w:rPr>
        <w:t xml:space="preserve"> </w:t>
      </w:r>
      <w:r>
        <w:rPr>
          <w:b/>
        </w:rPr>
        <w:t>la</w:t>
      </w:r>
      <w:r>
        <w:rPr>
          <w:b/>
          <w:spacing w:val="31"/>
        </w:rPr>
        <w:t xml:space="preserve"> </w:t>
      </w:r>
      <w:r>
        <w:rPr>
          <w:b/>
        </w:rPr>
        <w:t>non</w:t>
      </w:r>
      <w:r>
        <w:rPr>
          <w:b/>
          <w:spacing w:val="31"/>
        </w:rPr>
        <w:t xml:space="preserve"> </w:t>
      </w:r>
      <w:r>
        <w:rPr>
          <w:b/>
        </w:rPr>
        <w:t>veridicità</w:t>
      </w:r>
      <w:r>
        <w:rPr>
          <w:b/>
          <w:spacing w:val="30"/>
        </w:rPr>
        <w:t xml:space="preserve"> </w:t>
      </w:r>
      <w:r>
        <w:rPr>
          <w:b/>
        </w:rPr>
        <w:t>di</w:t>
      </w:r>
      <w:r>
        <w:rPr>
          <w:b/>
          <w:spacing w:val="33"/>
        </w:rPr>
        <w:t xml:space="preserve"> </w:t>
      </w:r>
      <w:r>
        <w:rPr>
          <w:b/>
        </w:rPr>
        <w:t>quanto</w:t>
      </w:r>
      <w:r>
        <w:rPr>
          <w:b/>
          <w:spacing w:val="31"/>
        </w:rPr>
        <w:t xml:space="preserve"> </w:t>
      </w:r>
      <w:r>
        <w:rPr>
          <w:b/>
        </w:rPr>
        <w:t>qui</w:t>
      </w:r>
      <w:r>
        <w:rPr>
          <w:b/>
          <w:spacing w:val="33"/>
        </w:rPr>
        <w:t xml:space="preserve"> </w:t>
      </w:r>
      <w:r>
        <w:rPr>
          <w:b/>
        </w:rPr>
        <w:t>dichiarato,</w:t>
      </w:r>
      <w:r>
        <w:rPr>
          <w:b/>
          <w:spacing w:val="36"/>
        </w:rPr>
        <w:t xml:space="preserve"> </w:t>
      </w:r>
      <w:r>
        <w:rPr>
          <w:b/>
        </w:rPr>
        <w:t>si avrà</w:t>
      </w:r>
      <w:r>
        <w:rPr>
          <w:b/>
          <w:spacing w:val="-2"/>
        </w:rPr>
        <w:t xml:space="preserve"> </w:t>
      </w:r>
      <w:r>
        <w:rPr>
          <w:b/>
        </w:rPr>
        <w:t>la</w:t>
      </w:r>
      <w:r>
        <w:rPr>
          <w:b/>
          <w:spacing w:val="-5"/>
        </w:rPr>
        <w:t xml:space="preserve"> </w:t>
      </w:r>
      <w:r>
        <w:rPr>
          <w:b/>
        </w:rPr>
        <w:t>decadenza</w:t>
      </w:r>
      <w:r>
        <w:rPr>
          <w:b/>
          <w:spacing w:val="-2"/>
        </w:rPr>
        <w:t xml:space="preserve"> </w:t>
      </w:r>
      <w:r>
        <w:rPr>
          <w:b/>
        </w:rPr>
        <w:t>dai</w:t>
      </w:r>
      <w:r>
        <w:rPr>
          <w:b/>
          <w:spacing w:val="-1"/>
        </w:rPr>
        <w:t xml:space="preserve"> </w:t>
      </w:r>
      <w:r>
        <w:rPr>
          <w:b/>
        </w:rPr>
        <w:t>benefici</w:t>
      </w:r>
      <w:r>
        <w:rPr>
          <w:b/>
          <w:spacing w:val="-3"/>
        </w:rPr>
        <w:t xml:space="preserve"> </w:t>
      </w:r>
      <w:r>
        <w:rPr>
          <w:b/>
        </w:rPr>
        <w:t>eventualmente</w:t>
      </w:r>
      <w:r>
        <w:rPr>
          <w:b/>
          <w:spacing w:val="-1"/>
        </w:rPr>
        <w:t xml:space="preserve"> </w:t>
      </w:r>
      <w:r>
        <w:rPr>
          <w:b/>
        </w:rPr>
        <w:t>ottenuti ai</w:t>
      </w:r>
      <w:r>
        <w:rPr>
          <w:b/>
          <w:spacing w:val="-3"/>
        </w:rPr>
        <w:t xml:space="preserve"> </w:t>
      </w:r>
      <w:r>
        <w:rPr>
          <w:b/>
        </w:rPr>
        <w:t>sensi</w:t>
      </w:r>
      <w:r>
        <w:rPr>
          <w:b/>
          <w:spacing w:val="-3"/>
        </w:rPr>
        <w:t xml:space="preserve"> </w:t>
      </w:r>
      <w:r>
        <w:rPr>
          <w:b/>
        </w:rPr>
        <w:t>dell’art.</w:t>
      </w:r>
      <w:r>
        <w:rPr>
          <w:b/>
          <w:spacing w:val="-2"/>
        </w:rPr>
        <w:t xml:space="preserve"> </w:t>
      </w:r>
      <w:r>
        <w:rPr>
          <w:b/>
        </w:rPr>
        <w:t>75</w:t>
      </w:r>
      <w:r>
        <w:rPr>
          <w:b/>
          <w:spacing w:val="-3"/>
        </w:rPr>
        <w:t xml:space="preserve"> </w:t>
      </w:r>
      <w:r>
        <w:rPr>
          <w:b/>
        </w:rPr>
        <w:t>del</w:t>
      </w:r>
      <w:r>
        <w:rPr>
          <w:b/>
          <w:spacing w:val="-3"/>
        </w:rPr>
        <w:t xml:space="preserve"> </w:t>
      </w:r>
      <w:r>
        <w:rPr>
          <w:b/>
        </w:rPr>
        <w:t>d.P.R. n.</w:t>
      </w:r>
      <w:r>
        <w:rPr>
          <w:b/>
          <w:spacing w:val="-2"/>
        </w:rPr>
        <w:t xml:space="preserve"> </w:t>
      </w:r>
      <w:r>
        <w:rPr>
          <w:b/>
        </w:rPr>
        <w:t>445</w:t>
      </w:r>
      <w:r>
        <w:rPr>
          <w:b/>
          <w:spacing w:val="-1"/>
        </w:rPr>
        <w:t xml:space="preserve"> </w:t>
      </w:r>
      <w:r>
        <w:rPr>
          <w:b/>
        </w:rPr>
        <w:t>del</w:t>
      </w:r>
      <w:r>
        <w:rPr>
          <w:b/>
          <w:spacing w:val="-3"/>
        </w:rPr>
        <w:t xml:space="preserve"> </w:t>
      </w:r>
      <w:r>
        <w:rPr>
          <w:b/>
        </w:rPr>
        <w:t>28</w:t>
      </w:r>
      <w:r>
        <w:rPr>
          <w:b/>
          <w:spacing w:val="-1"/>
        </w:rPr>
        <w:t xml:space="preserve"> </w:t>
      </w:r>
      <w:r>
        <w:rPr>
          <w:b/>
        </w:rPr>
        <w:t>dicembre 2000 e l’applicazione di ogni altra sanzione prevista dalla legge, nella predetta qualità, ai sensi</w:t>
      </w:r>
      <w:r>
        <w:rPr>
          <w:b/>
          <w:spacing w:val="40"/>
        </w:rPr>
        <w:t xml:space="preserve"> </w:t>
      </w:r>
      <w:r>
        <w:rPr>
          <w:b/>
        </w:rPr>
        <w:t>e per gli effetti di cui agli artt. 46 e 47 del d.P.R. n. 445 del 28 dicembre 2000:</w:t>
      </w:r>
    </w:p>
    <w:p w:rsidR="00472EC3" w:rsidRDefault="00472EC3" w:rsidP="00472EC3">
      <w:pPr>
        <w:pStyle w:val="Paragrafoelenco"/>
        <w:numPr>
          <w:ilvl w:val="0"/>
          <w:numId w:val="10"/>
        </w:numPr>
        <w:tabs>
          <w:tab w:val="left" w:pos="1130"/>
        </w:tabs>
        <w:spacing w:before="122"/>
        <w:ind w:left="1130" w:hanging="343"/>
        <w:jc w:val="both"/>
      </w:pPr>
      <w:r>
        <w:t>non</w:t>
      </w:r>
      <w:r>
        <w:rPr>
          <w:spacing w:val="26"/>
        </w:rPr>
        <w:t xml:space="preserve"> </w:t>
      </w:r>
      <w:r>
        <w:t>trovarsi</w:t>
      </w:r>
      <w:r>
        <w:rPr>
          <w:spacing w:val="31"/>
        </w:rPr>
        <w:t xml:space="preserve"> </w:t>
      </w:r>
      <w:r>
        <w:t>in</w:t>
      </w:r>
      <w:r>
        <w:rPr>
          <w:spacing w:val="28"/>
        </w:rPr>
        <w:t xml:space="preserve"> </w:t>
      </w:r>
      <w:r>
        <w:t>situazione</w:t>
      </w:r>
      <w:r>
        <w:rPr>
          <w:spacing w:val="28"/>
        </w:rPr>
        <w:t xml:space="preserve"> </w:t>
      </w:r>
      <w:r>
        <w:t>di</w:t>
      </w:r>
      <w:r>
        <w:rPr>
          <w:spacing w:val="32"/>
        </w:rPr>
        <w:t xml:space="preserve"> </w:t>
      </w:r>
      <w:r>
        <w:t>incompatibilità,</w:t>
      </w:r>
      <w:r>
        <w:rPr>
          <w:spacing w:val="33"/>
        </w:rPr>
        <w:t xml:space="preserve"> </w:t>
      </w:r>
      <w:r>
        <w:t>ai</w:t>
      </w:r>
      <w:r>
        <w:rPr>
          <w:spacing w:val="30"/>
        </w:rPr>
        <w:t xml:space="preserve"> </w:t>
      </w:r>
      <w:r>
        <w:t>sensi</w:t>
      </w:r>
      <w:r>
        <w:rPr>
          <w:spacing w:val="29"/>
        </w:rPr>
        <w:t xml:space="preserve"> </w:t>
      </w:r>
      <w:r>
        <w:t>di</w:t>
      </w:r>
      <w:r>
        <w:rPr>
          <w:spacing w:val="31"/>
        </w:rPr>
        <w:t xml:space="preserve"> </w:t>
      </w:r>
      <w:r>
        <w:t>quanto</w:t>
      </w:r>
      <w:r>
        <w:rPr>
          <w:spacing w:val="35"/>
        </w:rPr>
        <w:t xml:space="preserve"> </w:t>
      </w:r>
      <w:r>
        <w:t>previsto</w:t>
      </w:r>
      <w:r>
        <w:rPr>
          <w:spacing w:val="33"/>
        </w:rPr>
        <w:t xml:space="preserve"> </w:t>
      </w:r>
      <w:r>
        <w:t>dal</w:t>
      </w:r>
      <w:r>
        <w:rPr>
          <w:spacing w:val="27"/>
        </w:rPr>
        <w:t xml:space="preserve"> </w:t>
      </w:r>
      <w:r>
        <w:t>d.lgs.</w:t>
      </w:r>
      <w:r>
        <w:rPr>
          <w:spacing w:val="31"/>
        </w:rPr>
        <w:t xml:space="preserve"> </w:t>
      </w:r>
      <w:r>
        <w:t>n.</w:t>
      </w:r>
      <w:r>
        <w:rPr>
          <w:spacing w:val="32"/>
        </w:rPr>
        <w:t xml:space="preserve"> </w:t>
      </w:r>
      <w:r>
        <w:t>39/2013</w:t>
      </w:r>
      <w:r>
        <w:rPr>
          <w:spacing w:val="30"/>
        </w:rPr>
        <w:t xml:space="preserve"> </w:t>
      </w:r>
      <w:r>
        <w:rPr>
          <w:spacing w:val="-10"/>
        </w:rPr>
        <w:t>e</w:t>
      </w:r>
    </w:p>
    <w:p w:rsidR="00472EC3" w:rsidRDefault="00472EC3" w:rsidP="00472EC3">
      <w:pPr>
        <w:pStyle w:val="Corpotesto"/>
        <w:ind w:left="1147"/>
        <w:jc w:val="both"/>
      </w:pPr>
      <w:r>
        <w:t>dall’art.</w:t>
      </w:r>
      <w:r>
        <w:rPr>
          <w:spacing w:val="-6"/>
        </w:rPr>
        <w:t xml:space="preserve"> </w:t>
      </w:r>
      <w:r>
        <w:t>53,</w:t>
      </w:r>
      <w:r>
        <w:rPr>
          <w:spacing w:val="-5"/>
        </w:rPr>
        <w:t xml:space="preserve"> </w:t>
      </w:r>
      <w:r>
        <w:t>del</w:t>
      </w:r>
      <w:r>
        <w:rPr>
          <w:spacing w:val="-6"/>
        </w:rPr>
        <w:t xml:space="preserve"> </w:t>
      </w:r>
      <w:r>
        <w:t>d.lgs.</w:t>
      </w:r>
      <w:r>
        <w:rPr>
          <w:spacing w:val="-6"/>
        </w:rPr>
        <w:t xml:space="preserve"> </w:t>
      </w:r>
      <w:r>
        <w:t>n.</w:t>
      </w:r>
      <w:r>
        <w:rPr>
          <w:spacing w:val="-11"/>
        </w:rPr>
        <w:t xml:space="preserve"> </w:t>
      </w:r>
      <w:r>
        <w:rPr>
          <w:spacing w:val="-2"/>
        </w:rPr>
        <w:t>165/2001;</w:t>
      </w:r>
    </w:p>
    <w:p w:rsidR="00472EC3" w:rsidRDefault="00472EC3" w:rsidP="00472EC3">
      <w:pPr>
        <w:pStyle w:val="Paragrafoelenco"/>
        <w:numPr>
          <w:ilvl w:val="0"/>
          <w:numId w:val="10"/>
        </w:numPr>
        <w:tabs>
          <w:tab w:val="left" w:pos="1132"/>
          <w:tab w:val="left" w:pos="1147"/>
        </w:tabs>
        <w:spacing w:before="1"/>
        <w:ind w:left="1147" w:right="275" w:hanging="360"/>
        <w:jc w:val="both"/>
      </w:pPr>
      <w: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w:t>
      </w:r>
      <w:r>
        <w:rPr>
          <w:spacing w:val="-6"/>
        </w:rPr>
        <w:t xml:space="preserve"> </w:t>
      </w:r>
      <w:r>
        <w:t>né</w:t>
      </w:r>
      <w:r>
        <w:rPr>
          <w:spacing w:val="-6"/>
        </w:rPr>
        <w:t xml:space="preserve"> </w:t>
      </w:r>
      <w:r>
        <w:t>di</w:t>
      </w:r>
      <w:r>
        <w:rPr>
          <w:spacing w:val="-7"/>
        </w:rPr>
        <w:t xml:space="preserve"> </w:t>
      </w:r>
      <w:r>
        <w:t>trovarsi</w:t>
      </w:r>
      <w:r>
        <w:rPr>
          <w:spacing w:val="-7"/>
        </w:rPr>
        <w:t xml:space="preserve"> </w:t>
      </w:r>
      <w:r>
        <w:t>in</w:t>
      </w:r>
      <w:r>
        <w:rPr>
          <w:spacing w:val="-8"/>
        </w:rPr>
        <w:t xml:space="preserve"> </w:t>
      </w:r>
      <w:r>
        <w:t>altra</w:t>
      </w:r>
      <w:r>
        <w:rPr>
          <w:spacing w:val="-7"/>
        </w:rPr>
        <w:t xml:space="preserve"> </w:t>
      </w:r>
      <w:r>
        <w:t>condizione</w:t>
      </w:r>
      <w:r>
        <w:rPr>
          <w:spacing w:val="-6"/>
        </w:rPr>
        <w:t xml:space="preserve"> </w:t>
      </w:r>
      <w:r>
        <w:t>di</w:t>
      </w:r>
      <w:r>
        <w:rPr>
          <w:spacing w:val="-9"/>
        </w:rPr>
        <w:t xml:space="preserve"> </w:t>
      </w:r>
      <w:r>
        <w:t>conflitto</w:t>
      </w:r>
      <w:r>
        <w:rPr>
          <w:spacing w:val="-5"/>
        </w:rPr>
        <w:t xml:space="preserve"> </w:t>
      </w:r>
      <w:r>
        <w:t>di</w:t>
      </w:r>
      <w:r>
        <w:rPr>
          <w:spacing w:val="-7"/>
        </w:rPr>
        <w:t xml:space="preserve"> </w:t>
      </w:r>
      <w:r>
        <w:t>interessi</w:t>
      </w:r>
      <w:r>
        <w:rPr>
          <w:spacing w:val="-7"/>
        </w:rPr>
        <w:t xml:space="preserve"> </w:t>
      </w:r>
      <w:r>
        <w:t>(neppure</w:t>
      </w:r>
      <w:r>
        <w:rPr>
          <w:spacing w:val="-6"/>
        </w:rPr>
        <w:t xml:space="preserve"> </w:t>
      </w:r>
      <w:r>
        <w:t>potenziale)</w:t>
      </w:r>
      <w:r>
        <w:rPr>
          <w:spacing w:val="-6"/>
        </w:rPr>
        <w:t xml:space="preserve"> </w:t>
      </w:r>
      <w:r>
        <w:t>ai</w:t>
      </w:r>
      <w:r>
        <w:rPr>
          <w:spacing w:val="-7"/>
        </w:rPr>
        <w:t xml:space="preserve"> </w:t>
      </w:r>
      <w:r>
        <w:t>sensi</w:t>
      </w:r>
      <w:r>
        <w:rPr>
          <w:spacing w:val="-7"/>
        </w:rPr>
        <w:t xml:space="preserve"> </w:t>
      </w:r>
      <w:r>
        <w:t>dell’art. 6-</w:t>
      </w:r>
      <w:r>
        <w:rPr>
          <w:i/>
        </w:rPr>
        <w:t xml:space="preserve">bis </w:t>
      </w:r>
      <w:r>
        <w:t xml:space="preserve">della legge n. 241/1990. In particolare, che l’assunzione dell’incarico di Responsabile del </w:t>
      </w:r>
      <w:r>
        <w:rPr>
          <w:spacing w:val="-2"/>
        </w:rPr>
        <w:t>procedimento:</w:t>
      </w:r>
    </w:p>
    <w:p w:rsidR="00472EC3" w:rsidRDefault="00472EC3" w:rsidP="00472EC3">
      <w:pPr>
        <w:pStyle w:val="Paragrafoelenco"/>
        <w:numPr>
          <w:ilvl w:val="1"/>
          <w:numId w:val="10"/>
        </w:numPr>
        <w:tabs>
          <w:tab w:val="left" w:pos="1839"/>
        </w:tabs>
        <w:spacing w:before="119"/>
        <w:ind w:left="1839" w:hanging="438"/>
        <w:jc w:val="both"/>
      </w:pPr>
      <w:r>
        <w:t>non</w:t>
      </w:r>
      <w:r>
        <w:rPr>
          <w:spacing w:val="-10"/>
        </w:rPr>
        <w:t xml:space="preserve"> </w:t>
      </w:r>
      <w:r>
        <w:t>coinvolge</w:t>
      </w:r>
      <w:r>
        <w:rPr>
          <w:spacing w:val="-8"/>
        </w:rPr>
        <w:t xml:space="preserve"> </w:t>
      </w:r>
      <w:r>
        <w:t>interessi</w:t>
      </w:r>
      <w:r>
        <w:rPr>
          <w:spacing w:val="-8"/>
        </w:rPr>
        <w:t xml:space="preserve"> </w:t>
      </w:r>
      <w:r>
        <w:rPr>
          <w:spacing w:val="-2"/>
        </w:rPr>
        <w:t>propri;</w:t>
      </w:r>
    </w:p>
    <w:p w:rsidR="00472EC3" w:rsidRDefault="00472EC3" w:rsidP="00472EC3">
      <w:pPr>
        <w:pStyle w:val="Paragrafoelenco"/>
        <w:numPr>
          <w:ilvl w:val="1"/>
          <w:numId w:val="10"/>
        </w:numPr>
        <w:tabs>
          <w:tab w:val="left" w:pos="1839"/>
          <w:tab w:val="left" w:pos="1867"/>
        </w:tabs>
        <w:spacing w:before="120"/>
        <w:ind w:left="1867" w:right="281" w:hanging="516"/>
        <w:jc w:val="both"/>
      </w:pPr>
      <w:r>
        <w:t>non coinvolge interessi di parenti, affini entro il secondo grado, del coniuge o di conviventi, oppure di persone con le quali abbia rapporti di frequentazione abituale;</w:t>
      </w:r>
    </w:p>
    <w:p w:rsidR="00472EC3" w:rsidRDefault="00472EC3" w:rsidP="00472EC3">
      <w:pPr>
        <w:pStyle w:val="Paragrafoelenco"/>
        <w:numPr>
          <w:ilvl w:val="1"/>
          <w:numId w:val="10"/>
        </w:numPr>
        <w:tabs>
          <w:tab w:val="left" w:pos="1835"/>
          <w:tab w:val="left" w:pos="1867"/>
        </w:tabs>
        <w:spacing w:before="121" w:line="242" w:lineRule="auto"/>
        <w:ind w:left="1867" w:right="288" w:hanging="567"/>
        <w:jc w:val="both"/>
      </w:pPr>
      <w:r>
        <w:t>non coinvolge interessi di soggetti od organizzazioni con cui egli o il coniuge abbia causa pendente o grave inimicizia o rapporti di credito o debito significativi;</w:t>
      </w:r>
    </w:p>
    <w:p w:rsidR="00472EC3" w:rsidRDefault="00472EC3" w:rsidP="00472EC3">
      <w:pPr>
        <w:pStyle w:val="Paragrafoelenco"/>
        <w:numPr>
          <w:ilvl w:val="1"/>
          <w:numId w:val="10"/>
        </w:numPr>
        <w:tabs>
          <w:tab w:val="left" w:pos="1839"/>
          <w:tab w:val="left" w:pos="1867"/>
        </w:tabs>
        <w:spacing w:before="117"/>
        <w:ind w:left="1867" w:right="283" w:hanging="567"/>
        <w:jc w:val="both"/>
      </w:pPr>
      <w:r>
        <w:t>non</w:t>
      </w:r>
      <w:r>
        <w:rPr>
          <w:spacing w:val="-7"/>
        </w:rPr>
        <w:t xml:space="preserve"> </w:t>
      </w:r>
      <w:r>
        <w:t>coinvolge</w:t>
      </w:r>
      <w:r>
        <w:rPr>
          <w:spacing w:val="-6"/>
        </w:rPr>
        <w:t xml:space="preserve"> </w:t>
      </w:r>
      <w:r>
        <w:t>interessi</w:t>
      </w:r>
      <w:r>
        <w:rPr>
          <w:spacing w:val="-6"/>
        </w:rPr>
        <w:t xml:space="preserve"> </w:t>
      </w:r>
      <w:r>
        <w:t>di</w:t>
      </w:r>
      <w:r>
        <w:rPr>
          <w:spacing w:val="-7"/>
        </w:rPr>
        <w:t xml:space="preserve"> </w:t>
      </w:r>
      <w:r>
        <w:t>soggetti</w:t>
      </w:r>
      <w:r>
        <w:rPr>
          <w:spacing w:val="-9"/>
        </w:rPr>
        <w:t xml:space="preserve"> </w:t>
      </w:r>
      <w:r>
        <w:t>od</w:t>
      </w:r>
      <w:r>
        <w:rPr>
          <w:spacing w:val="-10"/>
        </w:rPr>
        <w:t xml:space="preserve"> </w:t>
      </w:r>
      <w:r>
        <w:t>organizzazioni</w:t>
      </w:r>
      <w:r>
        <w:rPr>
          <w:spacing w:val="-7"/>
        </w:rPr>
        <w:t xml:space="preserve"> </w:t>
      </w:r>
      <w:r>
        <w:t>di</w:t>
      </w:r>
      <w:r>
        <w:rPr>
          <w:spacing w:val="-7"/>
        </w:rPr>
        <w:t xml:space="preserve"> </w:t>
      </w:r>
      <w:r>
        <w:t>cui</w:t>
      </w:r>
      <w:r>
        <w:rPr>
          <w:spacing w:val="-7"/>
        </w:rPr>
        <w:t xml:space="preserve"> </w:t>
      </w:r>
      <w:r>
        <w:t>sia</w:t>
      </w:r>
      <w:r>
        <w:rPr>
          <w:spacing w:val="-7"/>
        </w:rPr>
        <w:t xml:space="preserve"> </w:t>
      </w:r>
      <w:r>
        <w:t>tutore,</w:t>
      </w:r>
      <w:r>
        <w:rPr>
          <w:spacing w:val="-6"/>
        </w:rPr>
        <w:t xml:space="preserve"> </w:t>
      </w:r>
      <w:r>
        <w:t>curatore,</w:t>
      </w:r>
      <w:r>
        <w:rPr>
          <w:spacing w:val="-6"/>
        </w:rPr>
        <w:t xml:space="preserve"> </w:t>
      </w:r>
      <w:r>
        <w:t>procuratore</w:t>
      </w:r>
      <w:r>
        <w:rPr>
          <w:spacing w:val="-11"/>
        </w:rPr>
        <w:t xml:space="preserve"> </w:t>
      </w:r>
      <w:r>
        <w:t>o agente, titolare effettivo, ovvero di enti, associazioni anche non riconosciute, comitati, società o stabilimenti di cui sia amministratore o gerente o dirigente;</w:t>
      </w:r>
    </w:p>
    <w:p w:rsidR="00472EC3" w:rsidRDefault="00472EC3" w:rsidP="00472EC3">
      <w:pPr>
        <w:pStyle w:val="Paragrafoelenco"/>
        <w:numPr>
          <w:ilvl w:val="0"/>
          <w:numId w:val="10"/>
        </w:numPr>
        <w:tabs>
          <w:tab w:val="left" w:pos="1132"/>
        </w:tabs>
        <w:spacing w:before="119"/>
        <w:ind w:hanging="345"/>
        <w:jc w:val="both"/>
      </w:pPr>
      <w:r>
        <w:t>che</w:t>
      </w:r>
      <w:r>
        <w:rPr>
          <w:spacing w:val="5"/>
        </w:rPr>
        <w:t xml:space="preserve"> </w:t>
      </w:r>
      <w:r>
        <w:t>non</w:t>
      </w:r>
      <w:r>
        <w:rPr>
          <w:spacing w:val="3"/>
        </w:rPr>
        <w:t xml:space="preserve"> </w:t>
      </w:r>
      <w:r>
        <w:t>sussistono</w:t>
      </w:r>
      <w:r>
        <w:rPr>
          <w:spacing w:val="7"/>
        </w:rPr>
        <w:t xml:space="preserve"> </w:t>
      </w:r>
      <w:r>
        <w:t>diverse</w:t>
      </w:r>
      <w:r>
        <w:rPr>
          <w:spacing w:val="5"/>
        </w:rPr>
        <w:t xml:space="preserve"> </w:t>
      </w:r>
      <w:r>
        <w:t>ragioni</w:t>
      </w:r>
      <w:r>
        <w:rPr>
          <w:spacing w:val="6"/>
        </w:rPr>
        <w:t xml:space="preserve"> </w:t>
      </w:r>
      <w:r>
        <w:t>di</w:t>
      </w:r>
      <w:r>
        <w:rPr>
          <w:spacing w:val="3"/>
        </w:rPr>
        <w:t xml:space="preserve"> </w:t>
      </w:r>
      <w:r>
        <w:t>opportunità</w:t>
      </w:r>
      <w:r>
        <w:rPr>
          <w:spacing w:val="5"/>
        </w:rPr>
        <w:t xml:space="preserve"> </w:t>
      </w:r>
      <w:r>
        <w:t>che</w:t>
      </w:r>
      <w:r>
        <w:rPr>
          <w:spacing w:val="3"/>
        </w:rPr>
        <w:t xml:space="preserve"> </w:t>
      </w:r>
      <w:r>
        <w:t>si</w:t>
      </w:r>
      <w:r>
        <w:rPr>
          <w:spacing w:val="8"/>
        </w:rPr>
        <w:t xml:space="preserve"> </w:t>
      </w:r>
      <w:r>
        <w:t>frappongano</w:t>
      </w:r>
      <w:r>
        <w:rPr>
          <w:spacing w:val="8"/>
        </w:rPr>
        <w:t xml:space="preserve"> </w:t>
      </w:r>
      <w:r>
        <w:t>al</w:t>
      </w:r>
      <w:r>
        <w:rPr>
          <w:spacing w:val="3"/>
        </w:rPr>
        <w:t xml:space="preserve"> </w:t>
      </w:r>
      <w:r>
        <w:t>conferimento</w:t>
      </w:r>
      <w:r>
        <w:rPr>
          <w:spacing w:val="10"/>
        </w:rPr>
        <w:t xml:space="preserve"> </w:t>
      </w:r>
      <w:r>
        <w:rPr>
          <w:spacing w:val="-2"/>
        </w:rPr>
        <w:t>dell’incarico</w:t>
      </w:r>
    </w:p>
    <w:p w:rsidR="00472EC3" w:rsidRDefault="00472EC3" w:rsidP="00472EC3">
      <w:pPr>
        <w:pStyle w:val="Corpotesto"/>
        <w:ind w:left="1147"/>
        <w:jc w:val="both"/>
      </w:pPr>
      <w:r>
        <w:t>in</w:t>
      </w:r>
      <w:r>
        <w:rPr>
          <w:spacing w:val="-6"/>
        </w:rPr>
        <w:t xml:space="preserve"> </w:t>
      </w:r>
      <w:r>
        <w:rPr>
          <w:spacing w:val="-2"/>
        </w:rPr>
        <w:t>questione;</w:t>
      </w:r>
    </w:p>
    <w:p w:rsidR="00472EC3" w:rsidRDefault="00472EC3" w:rsidP="00472EC3">
      <w:pPr>
        <w:pStyle w:val="Paragrafoelenco"/>
        <w:numPr>
          <w:ilvl w:val="0"/>
          <w:numId w:val="10"/>
        </w:numPr>
        <w:tabs>
          <w:tab w:val="left" w:pos="1132"/>
          <w:tab w:val="left" w:pos="1147"/>
        </w:tabs>
        <w:spacing w:before="120"/>
        <w:ind w:left="1147" w:right="371" w:hanging="360"/>
        <w:jc w:val="left"/>
      </w:pPr>
      <w:r>
        <w:t>di</w:t>
      </w:r>
      <w:r>
        <w:rPr>
          <w:spacing w:val="-6"/>
        </w:rPr>
        <w:t xml:space="preserve"> </w:t>
      </w:r>
      <w:r>
        <w:t>aver preso</w:t>
      </w:r>
      <w:r>
        <w:rPr>
          <w:spacing w:val="-2"/>
        </w:rPr>
        <w:t xml:space="preserve"> </w:t>
      </w:r>
      <w:r>
        <w:t>piena cognizione</w:t>
      </w:r>
      <w:r>
        <w:rPr>
          <w:spacing w:val="-2"/>
        </w:rPr>
        <w:t xml:space="preserve"> </w:t>
      </w:r>
      <w:r>
        <w:t>del</w:t>
      </w:r>
      <w:r>
        <w:rPr>
          <w:spacing w:val="-5"/>
        </w:rPr>
        <w:t xml:space="preserve"> </w:t>
      </w:r>
      <w:r>
        <w:t>D.M.</w:t>
      </w:r>
      <w:r>
        <w:rPr>
          <w:spacing w:val="-3"/>
        </w:rPr>
        <w:t xml:space="preserve"> </w:t>
      </w:r>
      <w:r>
        <w:t>26</w:t>
      </w:r>
      <w:r>
        <w:rPr>
          <w:spacing w:val="-2"/>
        </w:rPr>
        <w:t xml:space="preserve"> </w:t>
      </w:r>
      <w:r>
        <w:t>aprile</w:t>
      </w:r>
      <w:r>
        <w:rPr>
          <w:spacing w:val="-5"/>
        </w:rPr>
        <w:t xml:space="preserve"> </w:t>
      </w:r>
      <w:r>
        <w:t>2022, n.</w:t>
      </w:r>
      <w:r>
        <w:rPr>
          <w:spacing w:val="-6"/>
        </w:rPr>
        <w:t xml:space="preserve"> </w:t>
      </w:r>
      <w:r>
        <w:t>105, recante il</w:t>
      </w:r>
      <w:r>
        <w:rPr>
          <w:spacing w:val="-3"/>
        </w:rPr>
        <w:t xml:space="preserve"> </w:t>
      </w:r>
      <w:r>
        <w:t>Codice</w:t>
      </w:r>
      <w:r>
        <w:rPr>
          <w:spacing w:val="-5"/>
        </w:rPr>
        <w:t xml:space="preserve"> </w:t>
      </w:r>
      <w:r>
        <w:t>di</w:t>
      </w:r>
      <w:r>
        <w:rPr>
          <w:spacing w:val="-3"/>
        </w:rPr>
        <w:t xml:space="preserve"> </w:t>
      </w:r>
      <w:r>
        <w:t>Comportamento dei dipendenti del Ministero dell’istruzione e del merito;</w:t>
      </w:r>
    </w:p>
    <w:p w:rsidR="00472EC3" w:rsidRDefault="00472EC3" w:rsidP="00472EC3">
      <w:pPr>
        <w:pStyle w:val="Paragrafoelenco"/>
        <w:numPr>
          <w:ilvl w:val="0"/>
          <w:numId w:val="10"/>
        </w:numPr>
        <w:tabs>
          <w:tab w:val="left" w:pos="1132"/>
          <w:tab w:val="left" w:pos="1147"/>
        </w:tabs>
        <w:spacing w:before="121"/>
        <w:ind w:left="1147" w:right="288" w:hanging="360"/>
        <w:jc w:val="left"/>
      </w:pPr>
      <w:r>
        <w:t>di</w:t>
      </w:r>
      <w:r>
        <w:rPr>
          <w:spacing w:val="40"/>
        </w:rPr>
        <w:t xml:space="preserve"> </w:t>
      </w:r>
      <w:r>
        <w:t>impegnarsi</w:t>
      </w:r>
      <w:r>
        <w:rPr>
          <w:spacing w:val="40"/>
        </w:rPr>
        <w:t xml:space="preserve"> </w:t>
      </w:r>
      <w:r>
        <w:t>a</w:t>
      </w:r>
      <w:r>
        <w:rPr>
          <w:spacing w:val="40"/>
        </w:rPr>
        <w:t xml:space="preserve"> </w:t>
      </w:r>
      <w:r>
        <w:t>comunicare</w:t>
      </w:r>
      <w:r>
        <w:rPr>
          <w:spacing w:val="40"/>
        </w:rPr>
        <w:t xml:space="preserve"> </w:t>
      </w:r>
      <w:r>
        <w:t>tempestivamente</w:t>
      </w:r>
      <w:r>
        <w:rPr>
          <w:spacing w:val="40"/>
        </w:rPr>
        <w:t xml:space="preserve"> </w:t>
      </w:r>
      <w:r>
        <w:t>all’Istituzione</w:t>
      </w:r>
      <w:r>
        <w:rPr>
          <w:spacing w:val="40"/>
        </w:rPr>
        <w:t xml:space="preserve"> </w:t>
      </w:r>
      <w:r>
        <w:t>scolastica</w:t>
      </w:r>
      <w:r>
        <w:rPr>
          <w:spacing w:val="40"/>
        </w:rPr>
        <w:t xml:space="preserve"> </w:t>
      </w:r>
      <w:r>
        <w:t>eventuali</w:t>
      </w:r>
      <w:r>
        <w:rPr>
          <w:spacing w:val="40"/>
        </w:rPr>
        <w:t xml:space="preserve"> </w:t>
      </w:r>
      <w:r>
        <w:t>variazioni</w:t>
      </w:r>
      <w:r>
        <w:rPr>
          <w:spacing w:val="40"/>
        </w:rPr>
        <w:t xml:space="preserve"> </w:t>
      </w:r>
      <w:r>
        <w:t>che dovessero intervenire nel corso dello svolgimento dell’incarico;</w:t>
      </w:r>
    </w:p>
    <w:p w:rsidR="00472EC3" w:rsidRDefault="00472EC3" w:rsidP="00472EC3">
      <w:pPr>
        <w:pStyle w:val="Paragrafoelenco"/>
        <w:numPr>
          <w:ilvl w:val="0"/>
          <w:numId w:val="10"/>
        </w:numPr>
        <w:tabs>
          <w:tab w:val="left" w:pos="1132"/>
          <w:tab w:val="left" w:pos="1147"/>
        </w:tabs>
        <w:spacing w:before="121"/>
        <w:ind w:left="1147" w:right="281" w:hanging="360"/>
        <w:jc w:val="left"/>
      </w:pPr>
      <w:r>
        <w:t>di impegnarsi altresì a comunicare all’Istituzione scolastica qualsiasi altra circostanza sopravvenuta di carattere ostativo rispetto all’espletamento dell’incarico;</w:t>
      </w:r>
    </w:p>
    <w:p w:rsidR="00472EC3" w:rsidRDefault="00472EC3" w:rsidP="00472EC3">
      <w:pPr>
        <w:pStyle w:val="Paragrafoelenco"/>
        <w:numPr>
          <w:ilvl w:val="0"/>
          <w:numId w:val="10"/>
        </w:numPr>
        <w:tabs>
          <w:tab w:val="left" w:pos="422"/>
          <w:tab w:val="left" w:pos="424"/>
        </w:tabs>
        <w:spacing w:before="247" w:line="235" w:lineRule="auto"/>
        <w:ind w:left="424" w:right="276" w:hanging="361"/>
        <w:jc w:val="left"/>
        <w:rPr>
          <w:sz w:val="24"/>
        </w:rPr>
      </w:pPr>
      <w:r>
        <w:t>di</w:t>
      </w:r>
      <w:r>
        <w:rPr>
          <w:spacing w:val="-1"/>
        </w:rPr>
        <w:t xml:space="preserve"> </w:t>
      </w:r>
      <w:r>
        <w:t>essere</w:t>
      </w:r>
      <w:r>
        <w:rPr>
          <w:spacing w:val="-1"/>
        </w:rPr>
        <w:t xml:space="preserve"> </w:t>
      </w:r>
      <w:r>
        <w:t>stato</w:t>
      </w:r>
      <w:r>
        <w:rPr>
          <w:spacing w:val="-2"/>
        </w:rPr>
        <w:t xml:space="preserve"> </w:t>
      </w:r>
      <w:r>
        <w:t>informato,</w:t>
      </w:r>
      <w:r>
        <w:rPr>
          <w:spacing w:val="-1"/>
        </w:rPr>
        <w:t xml:space="preserve"> </w:t>
      </w:r>
      <w:r>
        <w:t>ai</w:t>
      </w:r>
      <w:r>
        <w:rPr>
          <w:spacing w:val="-1"/>
        </w:rPr>
        <w:t xml:space="preserve"> </w:t>
      </w:r>
      <w:r>
        <w:t>sensi</w:t>
      </w:r>
      <w:r>
        <w:rPr>
          <w:spacing w:val="-1"/>
        </w:rPr>
        <w:t xml:space="preserve"> </w:t>
      </w:r>
      <w:r>
        <w:t>dell’art.</w:t>
      </w:r>
      <w:r>
        <w:rPr>
          <w:spacing w:val="-1"/>
        </w:rPr>
        <w:t xml:space="preserve"> </w:t>
      </w:r>
      <w:r>
        <w:t>13</w:t>
      </w:r>
      <w:r>
        <w:rPr>
          <w:spacing w:val="-1"/>
        </w:rPr>
        <w:t xml:space="preserve"> </w:t>
      </w:r>
      <w:r>
        <w:t>del</w:t>
      </w:r>
      <w:r>
        <w:rPr>
          <w:spacing w:val="-4"/>
        </w:rPr>
        <w:t xml:space="preserve"> </w:t>
      </w:r>
      <w:r>
        <w:t>Regolamento</w:t>
      </w:r>
      <w:r>
        <w:rPr>
          <w:spacing w:val="-2"/>
        </w:rPr>
        <w:t xml:space="preserve"> </w:t>
      </w:r>
      <w:r>
        <w:t>(UE)</w:t>
      </w:r>
      <w:r>
        <w:rPr>
          <w:spacing w:val="-3"/>
        </w:rPr>
        <w:t xml:space="preserve"> </w:t>
      </w:r>
      <w:r>
        <w:t>2016/679</w:t>
      </w:r>
      <w:r>
        <w:rPr>
          <w:spacing w:val="-1"/>
        </w:rPr>
        <w:t xml:space="preserve"> </w:t>
      </w:r>
      <w:r>
        <w:t>del</w:t>
      </w:r>
      <w:r>
        <w:rPr>
          <w:spacing w:val="-3"/>
        </w:rPr>
        <w:t xml:space="preserve"> </w:t>
      </w:r>
      <w:r>
        <w:t>Parlamento europeo e</w:t>
      </w:r>
      <w:r>
        <w:rPr>
          <w:spacing w:val="-3"/>
        </w:rPr>
        <w:t xml:space="preserve"> </w:t>
      </w:r>
      <w:r>
        <w:t xml:space="preserve">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w:t>
      </w:r>
      <w:r>
        <w:rPr>
          <w:spacing w:val="-2"/>
        </w:rPr>
        <w:t>consenso</w:t>
      </w:r>
      <w:r>
        <w:rPr>
          <w:spacing w:val="-2"/>
          <w:sz w:val="24"/>
        </w:rPr>
        <w:t>.</w:t>
      </w:r>
    </w:p>
    <w:p w:rsidR="00472EC3" w:rsidRDefault="00472EC3" w:rsidP="00472EC3">
      <w:pPr>
        <w:pStyle w:val="Corpotesto"/>
        <w:spacing w:before="34"/>
      </w:pPr>
    </w:p>
    <w:p w:rsidR="00472EC3" w:rsidRDefault="00472EC3" w:rsidP="00472EC3">
      <w:pPr>
        <w:ind w:right="140"/>
        <w:jc w:val="right"/>
        <w:rPr>
          <w:sz w:val="24"/>
        </w:rPr>
      </w:pPr>
      <w:r>
        <w:rPr>
          <w:sz w:val="24"/>
        </w:rPr>
        <w:t>IL</w:t>
      </w:r>
      <w:r>
        <w:rPr>
          <w:spacing w:val="-7"/>
          <w:sz w:val="24"/>
        </w:rPr>
        <w:t xml:space="preserve"> </w:t>
      </w:r>
      <w:r>
        <w:rPr>
          <w:spacing w:val="-2"/>
          <w:sz w:val="24"/>
        </w:rPr>
        <w:t>DICHIARANTE</w:t>
      </w:r>
    </w:p>
    <w:p w:rsidR="00472EC3" w:rsidRDefault="00472EC3" w:rsidP="00472EC3">
      <w:pPr>
        <w:spacing w:before="2"/>
        <w:ind w:right="141"/>
        <w:jc w:val="right"/>
        <w:rPr>
          <w:sz w:val="24"/>
        </w:rPr>
      </w:pPr>
      <w:r>
        <w:rPr>
          <w:sz w:val="24"/>
        </w:rPr>
        <w:t>____________________________________</w:t>
      </w:r>
    </w:p>
    <w:p w:rsidR="00EF498D" w:rsidRDefault="00EF498D" w:rsidP="00723041">
      <w:pPr>
        <w:pStyle w:val="Corpotesto"/>
        <w:spacing w:before="184"/>
        <w:ind w:left="6385"/>
        <w:jc w:val="center"/>
        <w:rPr>
          <w:sz w:val="16"/>
        </w:rPr>
      </w:pPr>
    </w:p>
    <w:sectPr w:rsidR="00EF498D" w:rsidSect="0096590F">
      <w:headerReference w:type="default" r:id="rId9"/>
      <w:footerReference w:type="default" r:id="rId10"/>
      <w:type w:val="continuous"/>
      <w:pgSz w:w="11910" w:h="16840"/>
      <w:pgMar w:top="1560" w:right="1020" w:bottom="1200" w:left="1020" w:header="0"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448E" w:rsidRDefault="0013448E">
      <w:r>
        <w:separator/>
      </w:r>
    </w:p>
  </w:endnote>
  <w:endnote w:type="continuationSeparator" w:id="0">
    <w:p w:rsidR="0013448E" w:rsidRDefault="00134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498D" w:rsidRDefault="00C314C3">
    <w:pPr>
      <w:pStyle w:val="Corpotesto"/>
      <w:spacing w:line="14" w:lineRule="auto"/>
      <w:rPr>
        <w:sz w:val="20"/>
      </w:rPr>
    </w:pPr>
    <w:r>
      <w:rPr>
        <w:noProof/>
        <w:lang w:bidi="ar-SA"/>
      </w:rPr>
      <mc:AlternateContent>
        <mc:Choice Requires="wps">
          <w:drawing>
            <wp:anchor distT="0" distB="0" distL="114300" distR="114300" simplePos="0" relativeHeight="251657728" behindDoc="1" locked="0" layoutInCell="1" allowOverlap="1" wp14:anchorId="1DE9E7AD" wp14:editId="3169AA58">
              <wp:simplePos x="0" y="0"/>
              <wp:positionH relativeFrom="page">
                <wp:posOffset>6745605</wp:posOffset>
              </wp:positionH>
              <wp:positionV relativeFrom="page">
                <wp:posOffset>9916160</wp:posOffset>
              </wp:positionV>
              <wp:extent cx="121920" cy="165735"/>
              <wp:effectExtent l="1905" t="63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498D" w:rsidRDefault="002F78F9">
                          <w:pPr>
                            <w:pStyle w:val="Corpotesto"/>
                            <w:spacing w:line="234" w:lineRule="exact"/>
                            <w:ind w:left="40"/>
                            <w:rPr>
                              <w:rFonts w:ascii="Trebuchet MS"/>
                            </w:rPr>
                          </w:pPr>
                          <w:r>
                            <w:fldChar w:fldCharType="begin"/>
                          </w:r>
                          <w:r>
                            <w:rPr>
                              <w:rFonts w:ascii="Trebuchet MS"/>
                              <w:w w:val="97"/>
                            </w:rPr>
                            <w:instrText xml:space="preserve"> PAGE </w:instrText>
                          </w:r>
                          <w:r>
                            <w:fldChar w:fldCharType="separate"/>
                          </w:r>
                          <w:r w:rsidR="00540E4D">
                            <w:rPr>
                              <w:rFonts w:ascii="Trebuchet MS"/>
                              <w:noProof/>
                              <w:w w:val="97"/>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E9E7AD" id="_x0000_t202" coordsize="21600,21600" o:spt="202" path="m,l,21600r21600,l21600,xe">
              <v:stroke joinstyle="miter"/>
              <v:path gradientshapeok="t" o:connecttype="rect"/>
            </v:shapetype>
            <v:shape id="Text Box 1" o:spid="_x0000_s1026" type="#_x0000_t202" style="position:absolute;margin-left:531.15pt;margin-top:780.8pt;width:9.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K9Kqg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" filled="f" stroked="f">
              <v:textbox inset="0,0,0,0">
                <w:txbxContent>
                  <w:p w:rsidR="00EF498D" w:rsidRDefault="002F78F9">
                    <w:pPr>
                      <w:pStyle w:val="Corpotesto"/>
                      <w:spacing w:line="234" w:lineRule="exact"/>
                      <w:ind w:left="40"/>
                      <w:rPr>
                        <w:rFonts w:ascii="Trebuchet MS"/>
                      </w:rPr>
                    </w:pPr>
                    <w:r>
                      <w:fldChar w:fldCharType="begin"/>
                    </w:r>
                    <w:r>
                      <w:rPr>
                        <w:rFonts w:ascii="Trebuchet MS"/>
                        <w:w w:val="97"/>
                      </w:rPr>
                      <w:instrText xml:space="preserve"> PAGE </w:instrText>
                    </w:r>
                    <w:r>
                      <w:fldChar w:fldCharType="separate"/>
                    </w:r>
                    <w:r w:rsidR="00540E4D">
                      <w:rPr>
                        <w:rFonts w:ascii="Trebuchet MS"/>
                        <w:noProof/>
                        <w:w w:val="97"/>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448E" w:rsidRDefault="0013448E">
      <w:r>
        <w:separator/>
      </w:r>
    </w:p>
  </w:footnote>
  <w:footnote w:type="continuationSeparator" w:id="0">
    <w:p w:rsidR="0013448E" w:rsidRDefault="00134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590F" w:rsidRDefault="0096590F">
    <w:pPr>
      <w:pStyle w:val="Intestazione"/>
    </w:pPr>
    <w:r>
      <w:rPr>
        <w:noProof/>
        <w:lang w:bidi="ar-SA"/>
      </w:rPr>
      <w:drawing>
        <wp:anchor distT="0" distB="0" distL="0" distR="0" simplePos="0" relativeHeight="251659776" behindDoc="1" locked="0" layoutInCell="1" allowOverlap="1" wp14:anchorId="2A3810D6" wp14:editId="43EAA69A">
          <wp:simplePos x="0" y="0"/>
          <wp:positionH relativeFrom="page">
            <wp:posOffset>781050</wp:posOffset>
          </wp:positionH>
          <wp:positionV relativeFrom="page">
            <wp:posOffset>352425</wp:posOffset>
          </wp:positionV>
          <wp:extent cx="6132377" cy="678180"/>
          <wp:effectExtent l="0" t="0" r="1905" b="7620"/>
          <wp:wrapNone/>
          <wp:docPr id="1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132377" cy="67818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84FA2"/>
    <w:multiLevelType w:val="hybridMultilevel"/>
    <w:tmpl w:val="9F4EE4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0A0C14"/>
    <w:multiLevelType w:val="hybridMultilevel"/>
    <w:tmpl w:val="080E4B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4FC531D"/>
    <w:multiLevelType w:val="hybridMultilevel"/>
    <w:tmpl w:val="9F26EBC6"/>
    <w:lvl w:ilvl="0" w:tplc="A300D444">
      <w:start w:val="1"/>
      <w:numFmt w:val="lowerLetter"/>
      <w:lvlText w:val="%1)"/>
      <w:lvlJc w:val="left"/>
      <w:pPr>
        <w:ind w:left="1132" w:hanging="346"/>
        <w:jc w:val="right"/>
      </w:pPr>
      <w:rPr>
        <w:rFonts w:hint="default"/>
        <w:spacing w:val="-1"/>
        <w:w w:val="100"/>
        <w:lang w:val="it-IT" w:eastAsia="en-US" w:bidi="ar-SA"/>
      </w:rPr>
    </w:lvl>
    <w:lvl w:ilvl="1" w:tplc="CF626BB6">
      <w:start w:val="1"/>
      <w:numFmt w:val="lowerRoman"/>
      <w:lvlText w:val="%2."/>
      <w:lvlJc w:val="left"/>
      <w:pPr>
        <w:ind w:left="1840" w:hanging="440"/>
        <w:jc w:val="right"/>
      </w:pPr>
      <w:rPr>
        <w:rFonts w:ascii="Calibri" w:eastAsia="Calibri" w:hAnsi="Calibri" w:cs="Calibri" w:hint="default"/>
        <w:b w:val="0"/>
        <w:bCs w:val="0"/>
        <w:i w:val="0"/>
        <w:iCs w:val="0"/>
        <w:spacing w:val="-1"/>
        <w:w w:val="100"/>
        <w:sz w:val="22"/>
        <w:szCs w:val="22"/>
        <w:lang w:val="it-IT" w:eastAsia="en-US" w:bidi="ar-SA"/>
      </w:rPr>
    </w:lvl>
    <w:lvl w:ilvl="2" w:tplc="C7221E8E">
      <w:numFmt w:val="bullet"/>
      <w:lvlText w:val="•"/>
      <w:lvlJc w:val="left"/>
      <w:pPr>
        <w:ind w:left="2785" w:hanging="440"/>
      </w:pPr>
      <w:rPr>
        <w:rFonts w:hint="default"/>
        <w:lang w:val="it-IT" w:eastAsia="en-US" w:bidi="ar-SA"/>
      </w:rPr>
    </w:lvl>
    <w:lvl w:ilvl="3" w:tplc="7C42881C">
      <w:numFmt w:val="bullet"/>
      <w:lvlText w:val="•"/>
      <w:lvlJc w:val="left"/>
      <w:pPr>
        <w:ind w:left="3731" w:hanging="440"/>
      </w:pPr>
      <w:rPr>
        <w:rFonts w:hint="default"/>
        <w:lang w:val="it-IT" w:eastAsia="en-US" w:bidi="ar-SA"/>
      </w:rPr>
    </w:lvl>
    <w:lvl w:ilvl="4" w:tplc="0BE80B32">
      <w:numFmt w:val="bullet"/>
      <w:lvlText w:val="•"/>
      <w:lvlJc w:val="left"/>
      <w:pPr>
        <w:ind w:left="4677" w:hanging="440"/>
      </w:pPr>
      <w:rPr>
        <w:rFonts w:hint="default"/>
        <w:lang w:val="it-IT" w:eastAsia="en-US" w:bidi="ar-SA"/>
      </w:rPr>
    </w:lvl>
    <w:lvl w:ilvl="5" w:tplc="B83E90BE">
      <w:numFmt w:val="bullet"/>
      <w:lvlText w:val="•"/>
      <w:lvlJc w:val="left"/>
      <w:pPr>
        <w:ind w:left="5623" w:hanging="440"/>
      </w:pPr>
      <w:rPr>
        <w:rFonts w:hint="default"/>
        <w:lang w:val="it-IT" w:eastAsia="en-US" w:bidi="ar-SA"/>
      </w:rPr>
    </w:lvl>
    <w:lvl w:ilvl="6" w:tplc="4D182A5C">
      <w:numFmt w:val="bullet"/>
      <w:lvlText w:val="•"/>
      <w:lvlJc w:val="left"/>
      <w:pPr>
        <w:ind w:left="6569" w:hanging="440"/>
      </w:pPr>
      <w:rPr>
        <w:rFonts w:hint="default"/>
        <w:lang w:val="it-IT" w:eastAsia="en-US" w:bidi="ar-SA"/>
      </w:rPr>
    </w:lvl>
    <w:lvl w:ilvl="7" w:tplc="81CC005A">
      <w:numFmt w:val="bullet"/>
      <w:lvlText w:val="•"/>
      <w:lvlJc w:val="left"/>
      <w:pPr>
        <w:ind w:left="7515" w:hanging="440"/>
      </w:pPr>
      <w:rPr>
        <w:rFonts w:hint="default"/>
        <w:lang w:val="it-IT" w:eastAsia="en-US" w:bidi="ar-SA"/>
      </w:rPr>
    </w:lvl>
    <w:lvl w:ilvl="8" w:tplc="D354CD58">
      <w:numFmt w:val="bullet"/>
      <w:lvlText w:val="•"/>
      <w:lvlJc w:val="left"/>
      <w:pPr>
        <w:ind w:left="8461" w:hanging="440"/>
      </w:pPr>
      <w:rPr>
        <w:rFonts w:hint="default"/>
        <w:lang w:val="it-IT" w:eastAsia="en-US" w:bidi="ar-SA"/>
      </w:rPr>
    </w:lvl>
  </w:abstractNum>
  <w:abstractNum w:abstractNumId="4" w15:restartNumberingAfterBreak="0">
    <w:nsid w:val="49701F1A"/>
    <w:multiLevelType w:val="hybridMultilevel"/>
    <w:tmpl w:val="C9F68FB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6" w15:restartNumberingAfterBreak="0">
    <w:nsid w:val="517E23E8"/>
    <w:multiLevelType w:val="hybridMultilevel"/>
    <w:tmpl w:val="615207F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94E5491"/>
    <w:multiLevelType w:val="hybridMultilevel"/>
    <w:tmpl w:val="005E88A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2D95F6C"/>
    <w:multiLevelType w:val="hybridMultilevel"/>
    <w:tmpl w:val="DDC2FDD8"/>
    <w:lvl w:ilvl="0" w:tplc="5A5A81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ACE3C98"/>
    <w:multiLevelType w:val="multilevel"/>
    <w:tmpl w:val="93FE23E8"/>
    <w:lvl w:ilvl="0">
      <w:start w:val="10"/>
      <w:numFmt w:val="decimal"/>
      <w:lvlText w:val="%1"/>
      <w:lvlJc w:val="left"/>
      <w:pPr>
        <w:ind w:left="112" w:hanging="860"/>
      </w:pPr>
      <w:rPr>
        <w:rFonts w:hint="default"/>
        <w:lang w:val="it-IT" w:eastAsia="it-IT" w:bidi="it-IT"/>
      </w:rPr>
    </w:lvl>
    <w:lvl w:ilvl="1">
      <w:start w:val="2"/>
      <w:numFmt w:val="decimal"/>
      <w:lvlText w:val="%1.%2"/>
      <w:lvlJc w:val="left"/>
      <w:pPr>
        <w:ind w:left="112" w:hanging="860"/>
      </w:pPr>
      <w:rPr>
        <w:rFonts w:hint="default"/>
        <w:lang w:val="it-IT" w:eastAsia="it-IT" w:bidi="it-IT"/>
      </w:rPr>
    </w:lvl>
    <w:lvl w:ilvl="2">
      <w:start w:val="5"/>
      <w:numFmt w:val="decimal"/>
      <w:lvlText w:val="%1.%2.%3"/>
      <w:lvlJc w:val="left"/>
      <w:pPr>
        <w:ind w:left="112" w:hanging="860"/>
      </w:pPr>
      <w:rPr>
        <w:rFonts w:hint="default"/>
        <w:lang w:val="it-IT" w:eastAsia="it-IT" w:bidi="it-IT"/>
      </w:rPr>
    </w:lvl>
    <w:lvl w:ilvl="3">
      <w:start w:val="1"/>
      <w:numFmt w:val="upperLetter"/>
      <w:lvlText w:val="%1.%2.%3.%4"/>
      <w:lvlJc w:val="left"/>
      <w:pPr>
        <w:ind w:left="112" w:hanging="860"/>
      </w:pPr>
      <w:rPr>
        <w:rFonts w:ascii="Times New Roman" w:eastAsia="Times New Roman" w:hAnsi="Times New Roman" w:cs="Times New Roman" w:hint="default"/>
        <w:i/>
        <w:w w:val="100"/>
        <w:sz w:val="22"/>
        <w:szCs w:val="22"/>
        <w:lang w:val="it-IT" w:eastAsia="it-IT" w:bidi="it-IT"/>
      </w:rPr>
    </w:lvl>
    <w:lvl w:ilvl="4">
      <w:numFmt w:val="bullet"/>
      <w:lvlText w:val=""/>
      <w:lvlJc w:val="left"/>
      <w:pPr>
        <w:ind w:left="833" w:hanging="360"/>
      </w:pPr>
      <w:rPr>
        <w:rFonts w:ascii="Wingdings" w:eastAsia="Wingdings" w:hAnsi="Wingdings" w:cs="Wingdings" w:hint="default"/>
        <w:w w:val="100"/>
        <w:sz w:val="22"/>
        <w:szCs w:val="22"/>
        <w:lang w:val="it-IT" w:eastAsia="it-IT" w:bidi="it-IT"/>
      </w:rPr>
    </w:lvl>
    <w:lvl w:ilvl="5">
      <w:numFmt w:val="bullet"/>
      <w:lvlText w:val="•"/>
      <w:lvlJc w:val="left"/>
      <w:pPr>
        <w:ind w:left="4851" w:hanging="360"/>
      </w:pPr>
      <w:rPr>
        <w:rFonts w:hint="default"/>
        <w:lang w:val="it-IT" w:eastAsia="it-IT" w:bidi="it-IT"/>
      </w:rPr>
    </w:lvl>
    <w:lvl w:ilvl="6">
      <w:numFmt w:val="bullet"/>
      <w:lvlText w:val="•"/>
      <w:lvlJc w:val="left"/>
      <w:pPr>
        <w:ind w:left="5854" w:hanging="360"/>
      </w:pPr>
      <w:rPr>
        <w:rFonts w:hint="default"/>
        <w:lang w:val="it-IT" w:eastAsia="it-IT" w:bidi="it-IT"/>
      </w:rPr>
    </w:lvl>
    <w:lvl w:ilvl="7">
      <w:numFmt w:val="bullet"/>
      <w:lvlText w:val="•"/>
      <w:lvlJc w:val="left"/>
      <w:pPr>
        <w:ind w:left="6857" w:hanging="360"/>
      </w:pPr>
      <w:rPr>
        <w:rFonts w:hint="default"/>
        <w:lang w:val="it-IT" w:eastAsia="it-IT" w:bidi="it-IT"/>
      </w:rPr>
    </w:lvl>
    <w:lvl w:ilvl="8">
      <w:numFmt w:val="bullet"/>
      <w:lvlText w:val="•"/>
      <w:lvlJc w:val="left"/>
      <w:pPr>
        <w:ind w:left="7860" w:hanging="360"/>
      </w:pPr>
      <w:rPr>
        <w:rFonts w:hint="default"/>
        <w:lang w:val="it-IT" w:eastAsia="it-IT" w:bidi="it-IT"/>
      </w:rPr>
    </w:lvl>
  </w:abstractNum>
  <w:num w:numId="1">
    <w:abstractNumId w:val="9"/>
  </w:num>
  <w:num w:numId="2">
    <w:abstractNumId w:val="1"/>
  </w:num>
  <w:num w:numId="3">
    <w:abstractNumId w:val="8"/>
  </w:num>
  <w:num w:numId="4">
    <w:abstractNumId w:val="6"/>
  </w:num>
  <w:num w:numId="5">
    <w:abstractNumId w:val="2"/>
  </w:num>
  <w:num w:numId="6">
    <w:abstractNumId w:val="5"/>
  </w:num>
  <w:num w:numId="7">
    <w:abstractNumId w:val="7"/>
  </w:num>
  <w:num w:numId="8">
    <w:abstractNumId w:val="0"/>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98D"/>
    <w:rsid w:val="00007F5F"/>
    <w:rsid w:val="00027D88"/>
    <w:rsid w:val="00055DBD"/>
    <w:rsid w:val="0007211F"/>
    <w:rsid w:val="0007247C"/>
    <w:rsid w:val="00074FF2"/>
    <w:rsid w:val="0007622E"/>
    <w:rsid w:val="000850C5"/>
    <w:rsid w:val="00090280"/>
    <w:rsid w:val="00094830"/>
    <w:rsid w:val="000A0D94"/>
    <w:rsid w:val="000A7C5E"/>
    <w:rsid w:val="000E3C7B"/>
    <w:rsid w:val="000F68E7"/>
    <w:rsid w:val="00113896"/>
    <w:rsid w:val="001156F6"/>
    <w:rsid w:val="0013012D"/>
    <w:rsid w:val="0013448E"/>
    <w:rsid w:val="00140CDF"/>
    <w:rsid w:val="00152FDB"/>
    <w:rsid w:val="0015479A"/>
    <w:rsid w:val="001552C4"/>
    <w:rsid w:val="001670F0"/>
    <w:rsid w:val="00172C23"/>
    <w:rsid w:val="00177B5A"/>
    <w:rsid w:val="0019607A"/>
    <w:rsid w:val="001A37D1"/>
    <w:rsid w:val="001B26AD"/>
    <w:rsid w:val="001C5172"/>
    <w:rsid w:val="00230911"/>
    <w:rsid w:val="002653B6"/>
    <w:rsid w:val="00272CD7"/>
    <w:rsid w:val="00280FF3"/>
    <w:rsid w:val="00286412"/>
    <w:rsid w:val="002B1B97"/>
    <w:rsid w:val="002D2FCF"/>
    <w:rsid w:val="002E4DFC"/>
    <w:rsid w:val="002F78F9"/>
    <w:rsid w:val="0031518F"/>
    <w:rsid w:val="003214BD"/>
    <w:rsid w:val="00346C17"/>
    <w:rsid w:val="003517C1"/>
    <w:rsid w:val="003562D1"/>
    <w:rsid w:val="00356CD7"/>
    <w:rsid w:val="0036299F"/>
    <w:rsid w:val="00390AEC"/>
    <w:rsid w:val="00395F56"/>
    <w:rsid w:val="003A6525"/>
    <w:rsid w:val="003B4B2D"/>
    <w:rsid w:val="003B73D2"/>
    <w:rsid w:val="003C1130"/>
    <w:rsid w:val="003D3709"/>
    <w:rsid w:val="003F7538"/>
    <w:rsid w:val="00412264"/>
    <w:rsid w:val="00416A29"/>
    <w:rsid w:val="00420286"/>
    <w:rsid w:val="004245F3"/>
    <w:rsid w:val="00427E85"/>
    <w:rsid w:val="00435E09"/>
    <w:rsid w:val="00452CF0"/>
    <w:rsid w:val="00463C27"/>
    <w:rsid w:val="00472EC3"/>
    <w:rsid w:val="00474BD8"/>
    <w:rsid w:val="0048384B"/>
    <w:rsid w:val="004909B0"/>
    <w:rsid w:val="004A691D"/>
    <w:rsid w:val="004B5879"/>
    <w:rsid w:val="004B75A5"/>
    <w:rsid w:val="00506398"/>
    <w:rsid w:val="00510543"/>
    <w:rsid w:val="005315D3"/>
    <w:rsid w:val="00540E4D"/>
    <w:rsid w:val="00556997"/>
    <w:rsid w:val="005A0A14"/>
    <w:rsid w:val="005A44DC"/>
    <w:rsid w:val="005C3CF2"/>
    <w:rsid w:val="005C5A8F"/>
    <w:rsid w:val="005D0F04"/>
    <w:rsid w:val="005D4367"/>
    <w:rsid w:val="005E1A55"/>
    <w:rsid w:val="005E37E5"/>
    <w:rsid w:val="005E672B"/>
    <w:rsid w:val="00605872"/>
    <w:rsid w:val="0060730F"/>
    <w:rsid w:val="0063559F"/>
    <w:rsid w:val="00643C54"/>
    <w:rsid w:val="0065101E"/>
    <w:rsid w:val="006576FF"/>
    <w:rsid w:val="0067035D"/>
    <w:rsid w:val="00684475"/>
    <w:rsid w:val="006A755A"/>
    <w:rsid w:val="00723041"/>
    <w:rsid w:val="00742949"/>
    <w:rsid w:val="00743425"/>
    <w:rsid w:val="0075207D"/>
    <w:rsid w:val="00754563"/>
    <w:rsid w:val="007672E1"/>
    <w:rsid w:val="007823B8"/>
    <w:rsid w:val="007B209D"/>
    <w:rsid w:val="007B2692"/>
    <w:rsid w:val="007E21E3"/>
    <w:rsid w:val="00822485"/>
    <w:rsid w:val="00830FF9"/>
    <w:rsid w:val="00837701"/>
    <w:rsid w:val="0084383E"/>
    <w:rsid w:val="0084401C"/>
    <w:rsid w:val="00854B27"/>
    <w:rsid w:val="00856357"/>
    <w:rsid w:val="0087742E"/>
    <w:rsid w:val="00894AC2"/>
    <w:rsid w:val="008B1FAA"/>
    <w:rsid w:val="008C554B"/>
    <w:rsid w:val="008E1F31"/>
    <w:rsid w:val="008F518E"/>
    <w:rsid w:val="00960696"/>
    <w:rsid w:val="0096590F"/>
    <w:rsid w:val="00970B5F"/>
    <w:rsid w:val="009A2E1D"/>
    <w:rsid w:val="009C6A11"/>
    <w:rsid w:val="009E1D2F"/>
    <w:rsid w:val="009E36B6"/>
    <w:rsid w:val="009E5465"/>
    <w:rsid w:val="009E6ADD"/>
    <w:rsid w:val="009F3E6F"/>
    <w:rsid w:val="00A00E61"/>
    <w:rsid w:val="00A01E18"/>
    <w:rsid w:val="00A11A90"/>
    <w:rsid w:val="00A1211E"/>
    <w:rsid w:val="00A1621C"/>
    <w:rsid w:val="00A438C9"/>
    <w:rsid w:val="00A46385"/>
    <w:rsid w:val="00A52C08"/>
    <w:rsid w:val="00A57849"/>
    <w:rsid w:val="00A94E62"/>
    <w:rsid w:val="00A96072"/>
    <w:rsid w:val="00AA342D"/>
    <w:rsid w:val="00AA4413"/>
    <w:rsid w:val="00AD5D3C"/>
    <w:rsid w:val="00AD7581"/>
    <w:rsid w:val="00AE323C"/>
    <w:rsid w:val="00AF0BD8"/>
    <w:rsid w:val="00B0517A"/>
    <w:rsid w:val="00B073FE"/>
    <w:rsid w:val="00B076E0"/>
    <w:rsid w:val="00B16F2C"/>
    <w:rsid w:val="00B26BBA"/>
    <w:rsid w:val="00B553C4"/>
    <w:rsid w:val="00B66779"/>
    <w:rsid w:val="00B8755A"/>
    <w:rsid w:val="00B916A1"/>
    <w:rsid w:val="00BA7AEA"/>
    <w:rsid w:val="00BB3567"/>
    <w:rsid w:val="00BC7F5C"/>
    <w:rsid w:val="00BD3DEC"/>
    <w:rsid w:val="00BF16B3"/>
    <w:rsid w:val="00C16D98"/>
    <w:rsid w:val="00C314C3"/>
    <w:rsid w:val="00C4622C"/>
    <w:rsid w:val="00C4630C"/>
    <w:rsid w:val="00C50D2E"/>
    <w:rsid w:val="00C546DD"/>
    <w:rsid w:val="00C95520"/>
    <w:rsid w:val="00C9664A"/>
    <w:rsid w:val="00CB309B"/>
    <w:rsid w:val="00CB3ECD"/>
    <w:rsid w:val="00CC079E"/>
    <w:rsid w:val="00CC23DE"/>
    <w:rsid w:val="00CE0372"/>
    <w:rsid w:val="00CF6949"/>
    <w:rsid w:val="00D06BE0"/>
    <w:rsid w:val="00D116A3"/>
    <w:rsid w:val="00D14A9F"/>
    <w:rsid w:val="00D16E92"/>
    <w:rsid w:val="00D42C30"/>
    <w:rsid w:val="00D632F6"/>
    <w:rsid w:val="00D64A59"/>
    <w:rsid w:val="00D7184C"/>
    <w:rsid w:val="00D766B7"/>
    <w:rsid w:val="00D81061"/>
    <w:rsid w:val="00DA1357"/>
    <w:rsid w:val="00DA6A92"/>
    <w:rsid w:val="00DB7873"/>
    <w:rsid w:val="00DB7FE8"/>
    <w:rsid w:val="00DC4399"/>
    <w:rsid w:val="00E11335"/>
    <w:rsid w:val="00E432AE"/>
    <w:rsid w:val="00E60D46"/>
    <w:rsid w:val="00E64E22"/>
    <w:rsid w:val="00E85E77"/>
    <w:rsid w:val="00E91C65"/>
    <w:rsid w:val="00EB213D"/>
    <w:rsid w:val="00EC24F4"/>
    <w:rsid w:val="00ED153B"/>
    <w:rsid w:val="00ED7A16"/>
    <w:rsid w:val="00EF230B"/>
    <w:rsid w:val="00EF498D"/>
    <w:rsid w:val="00F055BE"/>
    <w:rsid w:val="00F21854"/>
    <w:rsid w:val="00F2345A"/>
    <w:rsid w:val="00F33324"/>
    <w:rsid w:val="00F3427F"/>
    <w:rsid w:val="00F43CFB"/>
    <w:rsid w:val="00F53E80"/>
    <w:rsid w:val="00F67707"/>
    <w:rsid w:val="00F7013B"/>
    <w:rsid w:val="00F779F5"/>
    <w:rsid w:val="00FA0D4B"/>
    <w:rsid w:val="00FA10A9"/>
    <w:rsid w:val="00FB0ACC"/>
    <w:rsid w:val="00FC46D8"/>
    <w:rsid w:val="00FD29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C0736D"/>
  <w15:docId w15:val="{10484C84-5139-4480-9105-47D19A287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uiPriority w:val="1"/>
    <w:qFormat/>
    <w:pPr>
      <w:ind w:left="3"/>
      <w:outlineLvl w:val="0"/>
    </w:pPr>
    <w:rPr>
      <w:b/>
      <w:bCs/>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style>
  <w:style w:type="paragraph" w:styleId="Paragrafoelenco">
    <w:name w:val="List Paragraph"/>
    <w:basedOn w:val="Normale"/>
    <w:uiPriority w:val="1"/>
    <w:qFormat/>
    <w:pPr>
      <w:ind w:left="833" w:hanging="360"/>
    </w:pPr>
    <w:rPr>
      <w:u w:val="single" w:color="000000"/>
    </w:r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D42C3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42C30"/>
    <w:rPr>
      <w:rFonts w:ascii="Tahoma" w:eastAsia="Times New Roman" w:hAnsi="Tahoma" w:cs="Tahoma"/>
      <w:sz w:val="16"/>
      <w:szCs w:val="16"/>
      <w:lang w:val="it-IT" w:eastAsia="it-IT" w:bidi="it-IT"/>
    </w:rPr>
  </w:style>
  <w:style w:type="table" w:styleId="Grigliatabella">
    <w:name w:val="Table Grid"/>
    <w:basedOn w:val="Tabellanormale"/>
    <w:uiPriority w:val="39"/>
    <w:rsid w:val="0084401C"/>
    <w:pPr>
      <w:widowControl/>
      <w:autoSpaceDE/>
      <w:autoSpaceDN/>
    </w:pPr>
    <w:rPr>
      <w:rFonts w:eastAsiaTheme="minorEastAsia"/>
      <w:lang w:val="it-IT"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07247C"/>
    <w:pPr>
      <w:widowControl/>
      <w:autoSpaceDE/>
      <w:autoSpaceDN/>
      <w:spacing w:before="100" w:beforeAutospacing="1" w:after="100" w:afterAutospacing="1"/>
    </w:pPr>
    <w:rPr>
      <w:rFonts w:ascii="Tahoma" w:hAnsi="Tahoma" w:cs="Tahoma"/>
      <w:sz w:val="14"/>
      <w:szCs w:val="14"/>
      <w:lang w:bidi="ar-SA"/>
    </w:rPr>
  </w:style>
  <w:style w:type="paragraph" w:styleId="Intestazione">
    <w:name w:val="header"/>
    <w:basedOn w:val="Normale"/>
    <w:link w:val="IntestazioneCarattere"/>
    <w:uiPriority w:val="99"/>
    <w:unhideWhenUsed/>
    <w:rsid w:val="00FB0ACC"/>
    <w:pPr>
      <w:tabs>
        <w:tab w:val="center" w:pos="4819"/>
        <w:tab w:val="right" w:pos="9638"/>
      </w:tabs>
    </w:pPr>
  </w:style>
  <w:style w:type="character" w:customStyle="1" w:styleId="IntestazioneCarattere">
    <w:name w:val="Intestazione Carattere"/>
    <w:basedOn w:val="Carpredefinitoparagrafo"/>
    <w:link w:val="Intestazione"/>
    <w:uiPriority w:val="99"/>
    <w:rsid w:val="00FB0ACC"/>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unhideWhenUsed/>
    <w:rsid w:val="00FB0ACC"/>
    <w:pPr>
      <w:tabs>
        <w:tab w:val="center" w:pos="4819"/>
        <w:tab w:val="right" w:pos="9638"/>
      </w:tabs>
    </w:pPr>
  </w:style>
  <w:style w:type="character" w:customStyle="1" w:styleId="PidipaginaCarattere">
    <w:name w:val="Piè di pagina Carattere"/>
    <w:basedOn w:val="Carpredefinitoparagrafo"/>
    <w:link w:val="Pidipagina"/>
    <w:uiPriority w:val="99"/>
    <w:rsid w:val="00FB0ACC"/>
    <w:rPr>
      <w:rFonts w:ascii="Times New Roman" w:eastAsia="Times New Roman" w:hAnsi="Times New Roman" w:cs="Times New Roman"/>
      <w:lang w:val="it-IT" w:eastAsia="it-IT" w:bidi="it-IT"/>
    </w:rPr>
  </w:style>
  <w:style w:type="character" w:styleId="Collegamentoipertestuale">
    <w:name w:val="Hyperlink"/>
    <w:basedOn w:val="Carpredefinitoparagrafo"/>
    <w:uiPriority w:val="99"/>
    <w:unhideWhenUsed/>
    <w:rsid w:val="00E64E22"/>
    <w:rPr>
      <w:color w:val="0000FF" w:themeColor="hyperlink"/>
      <w:u w:val="single"/>
    </w:rPr>
  </w:style>
  <w:style w:type="paragraph" w:customStyle="1" w:styleId="Default">
    <w:name w:val="Default"/>
    <w:rsid w:val="00723041"/>
    <w:pPr>
      <w:widowControl/>
      <w:adjustRightInd w:val="0"/>
    </w:pPr>
    <w:rPr>
      <w:rFonts w:ascii="Corbel" w:hAnsi="Corbel" w:cs="Corbel"/>
      <w:color w:val="000000"/>
      <w:sz w:val="24"/>
      <w:szCs w:val="24"/>
      <w:lang w:val="it-IT"/>
    </w:rPr>
  </w:style>
  <w:style w:type="character" w:customStyle="1" w:styleId="markedcontent">
    <w:name w:val="markedcontent"/>
    <w:basedOn w:val="Carpredefinitoparagrafo"/>
    <w:rsid w:val="00742949"/>
  </w:style>
  <w:style w:type="table" w:customStyle="1" w:styleId="Grigliatabella1">
    <w:name w:val="Griglia tabella1"/>
    <w:basedOn w:val="Tabellanormale"/>
    <w:next w:val="Grigliatabella"/>
    <w:uiPriority w:val="39"/>
    <w:rsid w:val="00094830"/>
    <w:pPr>
      <w:widowControl/>
      <w:autoSpaceDE/>
      <w:autoSpaceDN/>
    </w:pPr>
    <w:rPr>
      <w:rFonts w:eastAsiaTheme="minorEastAsia"/>
      <w:lang w:val="it-IT"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286412"/>
    <w:rPr>
      <w:rFonts w:ascii="Times New Roman" w:eastAsia="Times New Roman" w:hAnsi="Times New Roman" w:cs="Times New Roman"/>
      <w:lang w:val="it-IT" w:eastAsia="it-IT" w:bidi="it-IT"/>
    </w:rPr>
  </w:style>
  <w:style w:type="paragraph" w:styleId="Titolo">
    <w:name w:val="Title"/>
    <w:basedOn w:val="Normale"/>
    <w:link w:val="TitoloCarattere"/>
    <w:uiPriority w:val="10"/>
    <w:qFormat/>
    <w:rsid w:val="00472EC3"/>
    <w:pPr>
      <w:ind w:left="252" w:right="115"/>
      <w:jc w:val="center"/>
    </w:pPr>
    <w:rPr>
      <w:rFonts w:ascii="Calibri" w:eastAsia="Calibri" w:hAnsi="Calibri" w:cs="Calibri"/>
      <w:b/>
      <w:bCs/>
      <w:sz w:val="24"/>
      <w:szCs w:val="24"/>
      <w:lang w:eastAsia="en-US" w:bidi="ar-SA"/>
    </w:rPr>
  </w:style>
  <w:style w:type="character" w:customStyle="1" w:styleId="TitoloCarattere">
    <w:name w:val="Titolo Carattere"/>
    <w:basedOn w:val="Carpredefinitoparagrafo"/>
    <w:link w:val="Titolo"/>
    <w:uiPriority w:val="10"/>
    <w:rsid w:val="00472EC3"/>
    <w:rPr>
      <w:rFonts w:ascii="Calibri" w:eastAsia="Calibri" w:hAnsi="Calibri" w:cs="Calibri"/>
      <w:b/>
      <w:bCs/>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D5FE8-9512-4D06-BB1B-2F179B692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782</Words>
  <Characters>4461</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cp:lastPrinted>2025-12-15T09:03:00Z</cp:lastPrinted>
  <dcterms:created xsi:type="dcterms:W3CDTF">2026-09-21T09:20:00Z</dcterms:created>
  <dcterms:modified xsi:type="dcterms:W3CDTF">2026-09-21T09:20:00Z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2010</vt:lpwstr>
  </property>
  <property fmtid="{D5CDD505-2E9C-101B-9397-08002B2CF9AE}" pid="4" name="LastSaved">
    <vt:filetime>2019-02-12T00:00:00Z</vt:filetime>
  </property>
</Properties>
</file>